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D3" w:rsidRPr="00B0267F" w:rsidRDefault="009B030D" w:rsidP="00DB4188">
      <w:pPr>
        <w:pStyle w:val="a4"/>
        <w:rPr>
          <w:color w:val="000000" w:themeColor="text1"/>
        </w:rPr>
      </w:pPr>
      <w:r w:rsidRPr="00B0267F">
        <w:rPr>
          <w:color w:val="000000" w:themeColor="text1"/>
        </w:rPr>
        <w:t xml:space="preserve">АГЕНТСКИЙ </w:t>
      </w:r>
      <w:r w:rsidR="00A440D3" w:rsidRPr="00B0267F">
        <w:rPr>
          <w:color w:val="000000" w:themeColor="text1"/>
        </w:rPr>
        <w:t>ДОГОВОР</w:t>
      </w:r>
      <w:r w:rsidR="00C1790A" w:rsidRPr="00B0267F">
        <w:rPr>
          <w:color w:val="000000" w:themeColor="text1"/>
        </w:rPr>
        <w:t xml:space="preserve"> </w:t>
      </w:r>
      <w:r w:rsidR="00A440D3" w:rsidRPr="00B0267F">
        <w:rPr>
          <w:color w:val="000000" w:themeColor="text1"/>
        </w:rPr>
        <w:t xml:space="preserve">№ </w:t>
      </w:r>
      <w:r w:rsidR="00B0267F" w:rsidRPr="00B0267F">
        <w:rPr>
          <w:color w:val="000000" w:themeColor="text1"/>
        </w:rPr>
        <w:t>900-16/</w:t>
      </w:r>
      <w:r w:rsidR="006A2EAF">
        <w:rPr>
          <w:color w:val="000000" w:themeColor="text1"/>
        </w:rPr>
        <w:t>____</w:t>
      </w:r>
    </w:p>
    <w:p w:rsidR="00A440D3" w:rsidRDefault="00A440D3" w:rsidP="00A440D3">
      <w:pPr>
        <w:ind w:firstLine="709"/>
        <w:jc w:val="both"/>
        <w:rPr>
          <w:sz w:val="22"/>
          <w:szCs w:val="22"/>
        </w:rPr>
      </w:pPr>
    </w:p>
    <w:p w:rsidR="00076D7E" w:rsidRDefault="00076D7E" w:rsidP="00A440D3">
      <w:pPr>
        <w:ind w:firstLine="709"/>
        <w:jc w:val="both"/>
      </w:pPr>
    </w:p>
    <w:p w:rsidR="00A440D3" w:rsidRPr="00C56DB2" w:rsidRDefault="00A440D3" w:rsidP="00A440D3">
      <w:pPr>
        <w:ind w:firstLine="709"/>
        <w:jc w:val="both"/>
      </w:pPr>
      <w:r w:rsidRPr="00C56DB2">
        <w:t>Санкт-Петербург</w:t>
      </w:r>
      <w:r w:rsidRPr="00C56DB2">
        <w:tab/>
      </w:r>
      <w:r w:rsidRPr="00C56DB2">
        <w:tab/>
      </w:r>
      <w:r w:rsidRPr="00C56DB2">
        <w:tab/>
      </w:r>
      <w:r w:rsidRPr="00C56DB2">
        <w:tab/>
      </w:r>
      <w:r w:rsidR="005C393E" w:rsidRPr="00C56DB2">
        <w:t xml:space="preserve">  </w:t>
      </w:r>
      <w:r w:rsidRPr="00C56DB2">
        <w:t xml:space="preserve">                           </w:t>
      </w:r>
      <w:r w:rsidR="00A607F1" w:rsidRPr="00C56DB2">
        <w:t xml:space="preserve">        </w:t>
      </w:r>
      <w:r w:rsidR="00B0267F">
        <w:t xml:space="preserve">  </w:t>
      </w:r>
      <w:r w:rsidRPr="00C56DB2">
        <w:t>«</w:t>
      </w:r>
      <w:r w:rsidR="006A2EAF">
        <w:t>___</w:t>
      </w:r>
      <w:r w:rsidRPr="00C56DB2">
        <w:t xml:space="preserve">» </w:t>
      </w:r>
      <w:r w:rsidR="006A2EAF">
        <w:t>_______________</w:t>
      </w:r>
      <w:r w:rsidRPr="00C56DB2">
        <w:t xml:space="preserve"> 201</w:t>
      </w:r>
      <w:r w:rsidR="005C393E" w:rsidRPr="00C56DB2">
        <w:t>6</w:t>
      </w:r>
      <w:r w:rsidRPr="00C56DB2">
        <w:t xml:space="preserve"> г.</w:t>
      </w:r>
    </w:p>
    <w:p w:rsidR="00A440D3" w:rsidRDefault="00A440D3" w:rsidP="00A440D3">
      <w:pPr>
        <w:pStyle w:val="a7"/>
        <w:ind w:right="566"/>
        <w:rPr>
          <w:sz w:val="22"/>
        </w:rPr>
      </w:pPr>
    </w:p>
    <w:p w:rsidR="00076D7E" w:rsidRDefault="00076D7E" w:rsidP="00A440D3">
      <w:pPr>
        <w:ind w:firstLine="495"/>
        <w:jc w:val="both"/>
        <w:rPr>
          <w:b/>
        </w:rPr>
      </w:pPr>
    </w:p>
    <w:p w:rsidR="00A440D3" w:rsidRDefault="00A65521" w:rsidP="00A440D3">
      <w:pPr>
        <w:ind w:firstLine="495"/>
        <w:jc w:val="both"/>
      </w:pPr>
      <w:proofErr w:type="gramStart"/>
      <w:r>
        <w:rPr>
          <w:b/>
        </w:rPr>
        <w:t>Дачный потребительский кооператив «Октябрь»</w:t>
      </w:r>
      <w:r w:rsidR="0026757E">
        <w:rPr>
          <w:b/>
        </w:rPr>
        <w:t>,</w:t>
      </w:r>
      <w:r w:rsidR="00A440D3">
        <w:rPr>
          <w:b/>
        </w:rPr>
        <w:t xml:space="preserve"> </w:t>
      </w:r>
      <w:r w:rsidR="00A440D3">
        <w:t>именуем</w:t>
      </w:r>
      <w:r w:rsidR="00674C2C">
        <w:t>ое</w:t>
      </w:r>
      <w:r w:rsidR="00A440D3">
        <w:t xml:space="preserve"> в дальнейшем </w:t>
      </w:r>
      <w:r w:rsidR="00A440D3">
        <w:rPr>
          <w:b/>
        </w:rPr>
        <w:t>«Принципал»,</w:t>
      </w:r>
      <w:r w:rsidR="00A440D3">
        <w:t xml:space="preserve"> в лице </w:t>
      </w:r>
      <w:r w:rsidR="00935251">
        <w:t>председателя</w:t>
      </w:r>
      <w:r>
        <w:t xml:space="preserve"> правления </w:t>
      </w:r>
      <w:proofErr w:type="spellStart"/>
      <w:r>
        <w:t>Карпутя</w:t>
      </w:r>
      <w:proofErr w:type="spellEnd"/>
      <w:r>
        <w:t xml:space="preserve"> Алексея Станиславовича</w:t>
      </w:r>
      <w:r w:rsidR="00A440D3">
        <w:t xml:space="preserve">, действующего на основании Устава, с одной стороны, и </w:t>
      </w:r>
      <w:r w:rsidR="00A440D3">
        <w:rPr>
          <w:b/>
        </w:rPr>
        <w:t>Закрытое акционерное общество</w:t>
      </w:r>
      <w:r w:rsidR="00A440D3">
        <w:t xml:space="preserve"> </w:t>
      </w:r>
      <w:r w:rsidR="00A440D3">
        <w:rPr>
          <w:b/>
        </w:rPr>
        <w:t>«П</w:t>
      </w:r>
      <w:r w:rsidR="00674C2C">
        <w:rPr>
          <w:b/>
        </w:rPr>
        <w:t>етроэлектросбыт</w:t>
      </w:r>
      <w:r w:rsidR="00A440D3">
        <w:rPr>
          <w:b/>
        </w:rPr>
        <w:t>»,</w:t>
      </w:r>
      <w:r w:rsidR="00A440D3">
        <w:t xml:space="preserve"> именуемое в дальнейшем </w:t>
      </w:r>
      <w:r w:rsidR="00A440D3">
        <w:rPr>
          <w:b/>
        </w:rPr>
        <w:t>«Агент»,</w:t>
      </w:r>
      <w:r w:rsidR="00A440D3">
        <w:t xml:space="preserve"> в лице </w:t>
      </w:r>
      <w:r w:rsidR="00DB4188" w:rsidRPr="00DB4188">
        <w:t>руководителя направления договорной, коммерческой работы Жукас Тамары Викторовны, действующей на основании доверенности № 231-723 от 29.09.2015</w:t>
      </w:r>
      <w:r w:rsidR="00A440D3" w:rsidRPr="006A3D21">
        <w:rPr>
          <w:color w:val="000000" w:themeColor="text1"/>
        </w:rPr>
        <w:t xml:space="preserve">, c другой стороны, </w:t>
      </w:r>
      <w:r w:rsidR="00A440D3">
        <w:t xml:space="preserve">вместе именуемые </w:t>
      </w:r>
      <w:r w:rsidR="00A440D3">
        <w:rPr>
          <w:b/>
        </w:rPr>
        <w:t>«Стороны»</w:t>
      </w:r>
      <w:r w:rsidR="00A440D3">
        <w:t>, кажд</w:t>
      </w:r>
      <w:r w:rsidR="00DB4188">
        <w:t>а</w:t>
      </w:r>
      <w:r w:rsidR="00A440D3">
        <w:t xml:space="preserve">я в отдельности – </w:t>
      </w:r>
      <w:r w:rsidR="00A440D3">
        <w:rPr>
          <w:b/>
        </w:rPr>
        <w:t>«Сторона»,</w:t>
      </w:r>
      <w:r w:rsidR="00A440D3">
        <w:t xml:space="preserve"> заключили настоящий</w:t>
      </w:r>
      <w:proofErr w:type="gramEnd"/>
      <w:r w:rsidR="00A440D3">
        <w:t xml:space="preserve"> договор о нижеследующем:</w:t>
      </w:r>
    </w:p>
    <w:p w:rsidR="00A440D3" w:rsidRDefault="00A440D3" w:rsidP="00A440D3">
      <w:pPr>
        <w:ind w:firstLine="495"/>
        <w:jc w:val="both"/>
      </w:pPr>
    </w:p>
    <w:p w:rsidR="00A440D3" w:rsidRDefault="00A440D3" w:rsidP="00A440D3">
      <w:pPr>
        <w:numPr>
          <w:ilvl w:val="0"/>
          <w:numId w:val="1"/>
        </w:numPr>
        <w:ind w:left="495" w:hanging="495"/>
        <w:jc w:val="center"/>
        <w:rPr>
          <w:b/>
        </w:rPr>
      </w:pPr>
      <w:r>
        <w:rPr>
          <w:b/>
        </w:rPr>
        <w:t>Предмет договора</w:t>
      </w:r>
    </w:p>
    <w:p w:rsidR="00A440D3" w:rsidRPr="00B0267F" w:rsidRDefault="00A440D3" w:rsidP="00DB4188">
      <w:pPr>
        <w:numPr>
          <w:ilvl w:val="1"/>
          <w:numId w:val="1"/>
        </w:numPr>
        <w:tabs>
          <w:tab w:val="clear" w:pos="1040"/>
          <w:tab w:val="left" w:pos="1134"/>
        </w:tabs>
        <w:ind w:firstLine="709"/>
        <w:jc w:val="both"/>
        <w:rPr>
          <w:color w:val="000000" w:themeColor="text1"/>
        </w:rPr>
      </w:pPr>
      <w:r w:rsidRPr="00B0267F">
        <w:rPr>
          <w:color w:val="000000" w:themeColor="text1"/>
        </w:rPr>
        <w:t xml:space="preserve">Осуществление Агентом за вознаграждение от имени и за счет Принципала действий, связанных с приемом платежей </w:t>
      </w:r>
      <w:r w:rsidR="009B030D" w:rsidRPr="00B0267F">
        <w:rPr>
          <w:color w:val="000000" w:themeColor="text1"/>
        </w:rPr>
        <w:t xml:space="preserve">за электроэнергию </w:t>
      </w:r>
      <w:r w:rsidR="00DB4188" w:rsidRPr="00B0267F">
        <w:rPr>
          <w:color w:val="000000" w:themeColor="text1"/>
        </w:rPr>
        <w:t xml:space="preserve">от членов </w:t>
      </w:r>
      <w:r w:rsidR="00A65521">
        <w:rPr>
          <w:color w:val="000000" w:themeColor="text1"/>
        </w:rPr>
        <w:t>ДПК «Октябрь»</w:t>
      </w:r>
      <w:r w:rsidR="00DB4188" w:rsidRPr="00B0267F">
        <w:rPr>
          <w:color w:val="000000" w:themeColor="text1"/>
        </w:rPr>
        <w:t xml:space="preserve"> </w:t>
      </w:r>
      <w:r w:rsidRPr="00B0267F">
        <w:rPr>
          <w:color w:val="000000" w:themeColor="text1"/>
        </w:rPr>
        <w:t>(далее - платежи).</w:t>
      </w:r>
    </w:p>
    <w:p w:rsidR="00DB4188" w:rsidRPr="00C64881" w:rsidRDefault="00DB4188" w:rsidP="00DB4188">
      <w:pPr>
        <w:tabs>
          <w:tab w:val="left" w:pos="993"/>
        </w:tabs>
        <w:jc w:val="both"/>
      </w:pPr>
    </w:p>
    <w:p w:rsidR="00A440D3" w:rsidRDefault="00A440D3" w:rsidP="00A440D3">
      <w:pPr>
        <w:numPr>
          <w:ilvl w:val="0"/>
          <w:numId w:val="1"/>
        </w:numPr>
        <w:ind w:left="495" w:hanging="495"/>
        <w:jc w:val="center"/>
        <w:rPr>
          <w:b/>
        </w:rPr>
      </w:pPr>
      <w:r>
        <w:rPr>
          <w:b/>
        </w:rPr>
        <w:t>Права и обязанности сторон</w:t>
      </w:r>
    </w:p>
    <w:p w:rsidR="00A440D3" w:rsidRDefault="00A440D3" w:rsidP="00A440D3">
      <w:pPr>
        <w:numPr>
          <w:ilvl w:val="1"/>
          <w:numId w:val="2"/>
        </w:numPr>
        <w:ind w:firstLine="709"/>
        <w:jc w:val="both"/>
        <w:rPr>
          <w:i/>
        </w:rPr>
      </w:pPr>
      <w:r>
        <w:rPr>
          <w:i/>
        </w:rPr>
        <w:t xml:space="preserve"> Агент обязуется:</w:t>
      </w:r>
    </w:p>
    <w:p w:rsidR="00C1790A" w:rsidRPr="00076D7E" w:rsidRDefault="00A440D3" w:rsidP="00676DFF">
      <w:pPr>
        <w:pStyle w:val="a7"/>
        <w:numPr>
          <w:ilvl w:val="2"/>
          <w:numId w:val="1"/>
        </w:numPr>
        <w:tabs>
          <w:tab w:val="clear" w:pos="0"/>
          <w:tab w:val="clear" w:pos="284"/>
          <w:tab w:val="clear" w:pos="1400"/>
          <w:tab w:val="num" w:pos="1276"/>
        </w:tabs>
        <w:ind w:firstLine="709"/>
        <w:rPr>
          <w:sz w:val="20"/>
        </w:rPr>
      </w:pPr>
      <w:r w:rsidRPr="00076D7E">
        <w:rPr>
          <w:sz w:val="20"/>
        </w:rPr>
        <w:t xml:space="preserve">Осуществлять прием платежей </w:t>
      </w:r>
      <w:proofErr w:type="gramStart"/>
      <w:r w:rsidRPr="00076D7E">
        <w:rPr>
          <w:sz w:val="20"/>
        </w:rPr>
        <w:t>в наличной форме через сеть центров приема платежей по платежным документам Принципала с указанием наименования Принципала без проверки</w:t>
      </w:r>
      <w:proofErr w:type="gramEnd"/>
      <w:r w:rsidRPr="00076D7E">
        <w:rPr>
          <w:sz w:val="20"/>
        </w:rPr>
        <w:t xml:space="preserve"> правильности расчета суммы платежа. </w:t>
      </w:r>
    </w:p>
    <w:p w:rsidR="00C1790A" w:rsidRDefault="00A440D3" w:rsidP="00676DFF">
      <w:pPr>
        <w:pStyle w:val="a7"/>
        <w:numPr>
          <w:ilvl w:val="2"/>
          <w:numId w:val="1"/>
        </w:numPr>
        <w:tabs>
          <w:tab w:val="clear" w:pos="0"/>
          <w:tab w:val="clear" w:pos="284"/>
          <w:tab w:val="clear" w:pos="1400"/>
          <w:tab w:val="num" w:pos="1276"/>
        </w:tabs>
        <w:ind w:firstLine="709"/>
        <w:rPr>
          <w:sz w:val="20"/>
        </w:rPr>
      </w:pPr>
      <w:r w:rsidRPr="00DB4188">
        <w:rPr>
          <w:sz w:val="20"/>
        </w:rPr>
        <w:t>Начать прием платежей в течение 10 (десяти) рабочих дней с момента подписания настоящего договора обеими сторонами.</w:t>
      </w:r>
      <w:r w:rsidR="00C1790A">
        <w:rPr>
          <w:sz w:val="20"/>
        </w:rPr>
        <w:t xml:space="preserve"> </w:t>
      </w:r>
    </w:p>
    <w:p w:rsidR="00DB4188" w:rsidRPr="00C1790A" w:rsidRDefault="00A440D3" w:rsidP="00676DFF">
      <w:pPr>
        <w:pStyle w:val="a7"/>
        <w:numPr>
          <w:ilvl w:val="2"/>
          <w:numId w:val="1"/>
        </w:numPr>
        <w:tabs>
          <w:tab w:val="clear" w:pos="0"/>
          <w:tab w:val="clear" w:pos="284"/>
          <w:tab w:val="clear" w:pos="1400"/>
          <w:tab w:val="num" w:pos="1276"/>
        </w:tabs>
        <w:ind w:firstLine="709"/>
        <w:rPr>
          <w:sz w:val="20"/>
        </w:rPr>
      </w:pPr>
      <w:r w:rsidRPr="00C1790A">
        <w:rPr>
          <w:color w:val="000000" w:themeColor="text1"/>
          <w:sz w:val="20"/>
        </w:rPr>
        <w:t>Перечислять на сче</w:t>
      </w:r>
      <w:proofErr w:type="gramStart"/>
      <w:r w:rsidRPr="00C1790A">
        <w:rPr>
          <w:color w:val="000000" w:themeColor="text1"/>
          <w:sz w:val="20"/>
        </w:rPr>
        <w:t>т</w:t>
      </w:r>
      <w:r w:rsidR="00C1790A" w:rsidRPr="00C1790A">
        <w:rPr>
          <w:color w:val="000000" w:themeColor="text1"/>
          <w:sz w:val="20"/>
        </w:rPr>
        <w:t>(</w:t>
      </w:r>
      <w:proofErr w:type="gramEnd"/>
      <w:r w:rsidR="00C1790A" w:rsidRPr="00C1790A">
        <w:rPr>
          <w:color w:val="000000" w:themeColor="text1"/>
          <w:sz w:val="20"/>
        </w:rPr>
        <w:t>-а)</w:t>
      </w:r>
      <w:r w:rsidRPr="00C1790A">
        <w:rPr>
          <w:color w:val="000000" w:themeColor="text1"/>
          <w:sz w:val="20"/>
        </w:rPr>
        <w:t xml:space="preserve"> Принципала поступившие в его пользу платежи </w:t>
      </w:r>
      <w:r w:rsidR="00C1790A" w:rsidRPr="00C1790A">
        <w:rPr>
          <w:color w:val="000000"/>
          <w:sz w:val="20"/>
        </w:rPr>
        <w:t>в течение 5 (пяти) банковских дней с момента приема платежа, не считая день приема платежа</w:t>
      </w:r>
      <w:r w:rsidRPr="00C1790A">
        <w:rPr>
          <w:color w:val="000000" w:themeColor="text1"/>
          <w:sz w:val="20"/>
        </w:rPr>
        <w:t>.</w:t>
      </w:r>
    </w:p>
    <w:p w:rsidR="00DB4188" w:rsidRPr="00DB4188" w:rsidRDefault="00A440D3" w:rsidP="009B030D">
      <w:pPr>
        <w:pStyle w:val="a7"/>
        <w:numPr>
          <w:ilvl w:val="2"/>
          <w:numId w:val="1"/>
        </w:numPr>
        <w:tabs>
          <w:tab w:val="clear" w:pos="0"/>
          <w:tab w:val="clear" w:pos="284"/>
        </w:tabs>
        <w:ind w:firstLine="709"/>
        <w:rPr>
          <w:sz w:val="20"/>
        </w:rPr>
      </w:pPr>
      <w:r w:rsidRPr="00DB4188">
        <w:rPr>
          <w:color w:val="000000" w:themeColor="text1"/>
          <w:sz w:val="20"/>
        </w:rPr>
        <w:t>Передавать Принципалу информацию о принятых платежах в течение 2 (двух)</w:t>
      </w:r>
      <w:r w:rsidRPr="00DB4188">
        <w:rPr>
          <w:b/>
          <w:color w:val="000000" w:themeColor="text1"/>
          <w:sz w:val="20"/>
        </w:rPr>
        <w:t xml:space="preserve"> </w:t>
      </w:r>
      <w:r w:rsidRPr="00DB4188">
        <w:rPr>
          <w:color w:val="000000" w:themeColor="text1"/>
          <w:sz w:val="20"/>
        </w:rPr>
        <w:t>рабочих дней с момента приема платежа</w:t>
      </w:r>
      <w:r w:rsidR="00D4366E" w:rsidRPr="00DB4188">
        <w:rPr>
          <w:color w:val="000000" w:themeColor="text1"/>
          <w:sz w:val="20"/>
        </w:rPr>
        <w:t>,</w:t>
      </w:r>
      <w:r w:rsidRPr="00DB4188">
        <w:rPr>
          <w:color w:val="000000" w:themeColor="text1"/>
          <w:sz w:val="20"/>
        </w:rPr>
        <w:t xml:space="preserve"> </w:t>
      </w:r>
      <w:r w:rsidRPr="00DB4188">
        <w:rPr>
          <w:sz w:val="20"/>
        </w:rPr>
        <w:t>не считая день приема платежа</w:t>
      </w:r>
      <w:r w:rsidR="00D4366E" w:rsidRPr="00DB4188">
        <w:rPr>
          <w:sz w:val="20"/>
        </w:rPr>
        <w:t>,</w:t>
      </w:r>
      <w:r w:rsidRPr="00DB4188">
        <w:rPr>
          <w:sz w:val="20"/>
        </w:rPr>
        <w:t xml:space="preserve"> по электронной почте (</w:t>
      </w:r>
      <w:r w:rsidRPr="00DB4188">
        <w:rPr>
          <w:sz w:val="20"/>
          <w:lang w:val="en-US"/>
        </w:rPr>
        <w:t>e</w:t>
      </w:r>
      <w:r w:rsidRPr="00DB4188">
        <w:rPr>
          <w:sz w:val="20"/>
        </w:rPr>
        <w:t>-</w:t>
      </w:r>
      <w:r w:rsidRPr="00DB4188">
        <w:rPr>
          <w:sz w:val="20"/>
          <w:lang w:val="en-US"/>
        </w:rPr>
        <w:t>mail</w:t>
      </w:r>
      <w:r w:rsidRPr="00DB4188">
        <w:rPr>
          <w:sz w:val="20"/>
        </w:rPr>
        <w:t xml:space="preserve">: </w:t>
      </w:r>
      <w:hyperlink r:id="rId9" w:history="1">
        <w:r w:rsidR="00A65521" w:rsidRPr="001532EB">
          <w:rPr>
            <w:rStyle w:val="a3"/>
            <w:sz w:val="20"/>
            <w:lang w:val="en-US"/>
          </w:rPr>
          <w:t>dpkoktober</w:t>
        </w:r>
        <w:r w:rsidR="00A65521" w:rsidRPr="001532EB">
          <w:rPr>
            <w:rStyle w:val="a3"/>
            <w:sz w:val="20"/>
          </w:rPr>
          <w:t>@</w:t>
        </w:r>
        <w:r w:rsidR="00A65521" w:rsidRPr="001532EB">
          <w:rPr>
            <w:rStyle w:val="a3"/>
            <w:sz w:val="20"/>
            <w:lang w:val="en-US"/>
          </w:rPr>
          <w:t>yandex</w:t>
        </w:r>
        <w:r w:rsidR="00A65521" w:rsidRPr="001532EB">
          <w:rPr>
            <w:rStyle w:val="a3"/>
            <w:sz w:val="20"/>
          </w:rPr>
          <w:t>.</w:t>
        </w:r>
        <w:r w:rsidR="00A65521" w:rsidRPr="001532EB">
          <w:rPr>
            <w:rStyle w:val="a3"/>
            <w:sz w:val="20"/>
            <w:lang w:val="en-US"/>
          </w:rPr>
          <w:t>ru</w:t>
        </w:r>
      </w:hyperlink>
      <w:proofErr w:type="gramStart"/>
      <w:r w:rsidR="00A65521" w:rsidRPr="00A65521">
        <w:rPr>
          <w:sz w:val="20"/>
        </w:rPr>
        <w:t xml:space="preserve"> </w:t>
      </w:r>
      <w:r w:rsidRPr="00DB4188">
        <w:rPr>
          <w:sz w:val="20"/>
        </w:rPr>
        <w:t>)</w:t>
      </w:r>
      <w:proofErr w:type="gramEnd"/>
      <w:r w:rsidRPr="00DB4188">
        <w:rPr>
          <w:sz w:val="20"/>
        </w:rPr>
        <w:t xml:space="preserve"> в соответствии с прилагаемой структурой файла реестра принятых платежей (Приложение 1 к настоящему договору). Информация считается полученной при наличии ответного подтверждающего письма Принципала. Реестр принятых платежей формируется и направляется </w:t>
      </w:r>
      <w:r w:rsidR="00804C19" w:rsidRPr="00DB4188">
        <w:rPr>
          <w:color w:val="000000" w:themeColor="text1"/>
          <w:sz w:val="20"/>
        </w:rPr>
        <w:t xml:space="preserve">Принципалу </w:t>
      </w:r>
      <w:r w:rsidRPr="00DB4188">
        <w:rPr>
          <w:color w:val="000000" w:themeColor="text1"/>
          <w:sz w:val="20"/>
        </w:rPr>
        <w:t>в соответствии с «Порядком обмена документами в электронном виде»</w:t>
      </w:r>
      <w:r w:rsidR="00C069DE" w:rsidRPr="00DB4188">
        <w:rPr>
          <w:color w:val="000000" w:themeColor="text1"/>
          <w:sz w:val="20"/>
        </w:rPr>
        <w:t>,</w:t>
      </w:r>
      <w:r w:rsidR="00C069DE" w:rsidRPr="00DB4188">
        <w:rPr>
          <w:color w:val="000000" w:themeColor="text1"/>
        </w:rPr>
        <w:t xml:space="preserve"> </w:t>
      </w:r>
      <w:r w:rsidR="00C069DE" w:rsidRPr="00DB4188">
        <w:rPr>
          <w:color w:val="000000" w:themeColor="text1"/>
          <w:sz w:val="20"/>
        </w:rPr>
        <w:t xml:space="preserve">размещенном на сайте Агента </w:t>
      </w:r>
      <w:hyperlink r:id="rId10" w:history="1">
        <w:r w:rsidR="00DB4188" w:rsidRPr="00DB4188">
          <w:rPr>
            <w:rStyle w:val="a3"/>
            <w:sz w:val="20"/>
          </w:rPr>
          <w:t>http://www.pes.spb.ru/</w:t>
        </w:r>
      </w:hyperlink>
      <w:r w:rsidRPr="00DB4188">
        <w:rPr>
          <w:color w:val="000000" w:themeColor="text1"/>
          <w:sz w:val="20"/>
        </w:rPr>
        <w:t>.</w:t>
      </w:r>
    </w:p>
    <w:p w:rsidR="00DB4188" w:rsidRPr="00DB4188" w:rsidRDefault="00DB4188" w:rsidP="00676DFF">
      <w:pPr>
        <w:pStyle w:val="a7"/>
        <w:numPr>
          <w:ilvl w:val="2"/>
          <w:numId w:val="1"/>
        </w:numPr>
        <w:tabs>
          <w:tab w:val="clear" w:pos="0"/>
          <w:tab w:val="clear" w:pos="284"/>
          <w:tab w:val="clear" w:pos="1400"/>
          <w:tab w:val="num" w:pos="1276"/>
        </w:tabs>
        <w:ind w:firstLine="709"/>
        <w:rPr>
          <w:sz w:val="20"/>
        </w:rPr>
      </w:pPr>
      <w:r w:rsidRPr="00076D7E">
        <w:rPr>
          <w:sz w:val="20"/>
        </w:rPr>
        <w:t xml:space="preserve">Хранить отрывные части платежных документов (извещения) Принципала (в случае если платеж был принят по платежному документу) до последнего числа месяца, следующего за месяцем, в котором был </w:t>
      </w:r>
      <w:r w:rsidRPr="00DB4188">
        <w:rPr>
          <w:sz w:val="20"/>
        </w:rPr>
        <w:t>совершен платеж. По истечении указанного периода данные документы подлежат уничтожению.</w:t>
      </w:r>
    </w:p>
    <w:p w:rsidR="00676DFF" w:rsidRDefault="00DB4188" w:rsidP="00676DFF">
      <w:pPr>
        <w:pStyle w:val="a7"/>
        <w:numPr>
          <w:ilvl w:val="2"/>
          <w:numId w:val="1"/>
        </w:numPr>
        <w:tabs>
          <w:tab w:val="clear" w:pos="1400"/>
          <w:tab w:val="num" w:pos="1276"/>
        </w:tabs>
        <w:ind w:firstLine="709"/>
        <w:rPr>
          <w:sz w:val="20"/>
        </w:rPr>
      </w:pPr>
      <w:r w:rsidRPr="00676DFF">
        <w:rPr>
          <w:sz w:val="20"/>
        </w:rPr>
        <w:t xml:space="preserve">В случае объективной необходимости получения </w:t>
      </w:r>
      <w:r w:rsidR="00676DFF" w:rsidRPr="00676DFF">
        <w:rPr>
          <w:sz w:val="20"/>
        </w:rPr>
        <w:t>Принципалом</w:t>
      </w:r>
      <w:r w:rsidRPr="00676DFF">
        <w:rPr>
          <w:sz w:val="20"/>
        </w:rPr>
        <w:t xml:space="preserve"> отрывной части платежного документа (извещения)  предоставлять данное извещение по письменному запросу </w:t>
      </w:r>
      <w:r w:rsidR="00676DFF" w:rsidRPr="00676DFF">
        <w:rPr>
          <w:sz w:val="20"/>
        </w:rPr>
        <w:t>Принципала</w:t>
      </w:r>
      <w:r w:rsidRPr="00676DFF">
        <w:rPr>
          <w:sz w:val="20"/>
        </w:rPr>
        <w:t xml:space="preserve"> при условии, что срок хранения извещения, указанный в п. 2.1.</w:t>
      </w:r>
      <w:r w:rsidR="00C1790A">
        <w:rPr>
          <w:sz w:val="20"/>
        </w:rPr>
        <w:t>5</w:t>
      </w:r>
      <w:r w:rsidRPr="00676DFF">
        <w:rPr>
          <w:sz w:val="20"/>
        </w:rPr>
        <w:t xml:space="preserve">. настоящего </w:t>
      </w:r>
      <w:r w:rsidR="00C56DB2">
        <w:rPr>
          <w:sz w:val="20"/>
        </w:rPr>
        <w:t>д</w:t>
      </w:r>
      <w:r w:rsidRPr="00676DFF">
        <w:rPr>
          <w:sz w:val="20"/>
        </w:rPr>
        <w:t xml:space="preserve">оговора, на момент получения </w:t>
      </w:r>
      <w:r w:rsidR="00676DFF" w:rsidRPr="00676DFF">
        <w:rPr>
          <w:sz w:val="20"/>
        </w:rPr>
        <w:t xml:space="preserve">Агентом </w:t>
      </w:r>
      <w:r w:rsidRPr="00676DFF">
        <w:rPr>
          <w:sz w:val="20"/>
        </w:rPr>
        <w:t xml:space="preserve">запроса </w:t>
      </w:r>
      <w:r w:rsidR="00676DFF" w:rsidRPr="00676DFF">
        <w:rPr>
          <w:sz w:val="20"/>
        </w:rPr>
        <w:t>Принципала</w:t>
      </w:r>
      <w:r w:rsidRPr="00676DFF">
        <w:rPr>
          <w:sz w:val="20"/>
        </w:rPr>
        <w:t xml:space="preserve"> не истек.</w:t>
      </w:r>
      <w:r w:rsidR="00676DFF">
        <w:rPr>
          <w:sz w:val="20"/>
        </w:rPr>
        <w:t xml:space="preserve"> </w:t>
      </w:r>
      <w:r w:rsidRPr="00676DFF">
        <w:rPr>
          <w:sz w:val="20"/>
        </w:rPr>
        <w:t xml:space="preserve">Обязанность </w:t>
      </w:r>
      <w:r w:rsidR="00676DFF">
        <w:rPr>
          <w:sz w:val="20"/>
        </w:rPr>
        <w:t>Агента</w:t>
      </w:r>
      <w:r w:rsidRPr="00676DFF">
        <w:rPr>
          <w:sz w:val="20"/>
        </w:rPr>
        <w:t xml:space="preserve"> по предоставлению </w:t>
      </w:r>
      <w:r w:rsidR="00676DFF">
        <w:rPr>
          <w:sz w:val="20"/>
        </w:rPr>
        <w:t>Принципалу</w:t>
      </w:r>
      <w:r w:rsidRPr="00676DFF">
        <w:rPr>
          <w:sz w:val="20"/>
        </w:rPr>
        <w:t xml:space="preserve"> отрывной части платежного документа (извещения) считается исполненной надлежащим образом в случае направления </w:t>
      </w:r>
      <w:r w:rsidR="00676DFF">
        <w:rPr>
          <w:sz w:val="20"/>
        </w:rPr>
        <w:t>Агентом</w:t>
      </w:r>
      <w:r w:rsidRPr="00676DFF">
        <w:rPr>
          <w:sz w:val="20"/>
        </w:rPr>
        <w:t xml:space="preserve"> копии указанного извещения в адрес </w:t>
      </w:r>
      <w:r w:rsidR="00676DFF">
        <w:rPr>
          <w:sz w:val="20"/>
        </w:rPr>
        <w:t>Принципала</w:t>
      </w:r>
      <w:r w:rsidRPr="00676DFF">
        <w:rPr>
          <w:sz w:val="20"/>
        </w:rPr>
        <w:t xml:space="preserve"> по электронной почте, указанной в п. 2.1.</w:t>
      </w:r>
      <w:r w:rsidR="00C1790A">
        <w:rPr>
          <w:sz w:val="20"/>
        </w:rPr>
        <w:t>4</w:t>
      </w:r>
      <w:r w:rsidR="00C56DB2">
        <w:rPr>
          <w:sz w:val="20"/>
        </w:rPr>
        <w:t>. настоящего д</w:t>
      </w:r>
      <w:r w:rsidRPr="00676DFF">
        <w:rPr>
          <w:sz w:val="20"/>
        </w:rPr>
        <w:t>оговора.</w:t>
      </w:r>
    </w:p>
    <w:p w:rsidR="00A440D3" w:rsidRPr="00676DFF" w:rsidRDefault="00A440D3" w:rsidP="00676DFF">
      <w:pPr>
        <w:pStyle w:val="a7"/>
        <w:numPr>
          <w:ilvl w:val="2"/>
          <w:numId w:val="1"/>
        </w:numPr>
        <w:tabs>
          <w:tab w:val="clear" w:pos="1400"/>
          <w:tab w:val="num" w:pos="1276"/>
        </w:tabs>
        <w:ind w:firstLine="680"/>
        <w:rPr>
          <w:color w:val="000000"/>
          <w:sz w:val="20"/>
        </w:rPr>
      </w:pPr>
      <w:r w:rsidRPr="00676DFF">
        <w:rPr>
          <w:color w:val="000000"/>
          <w:sz w:val="20"/>
        </w:rPr>
        <w:t>Предоставлять Принципалу Акт сдачи-приемки оказанных услуг в течение 10 (десяти) рабочих дней, следующих за отчетным периодом</w:t>
      </w:r>
      <w:r w:rsidRPr="00676DFF">
        <w:rPr>
          <w:sz w:val="20"/>
        </w:rPr>
        <w:t>.</w:t>
      </w:r>
      <w:r w:rsidRPr="00676DFF">
        <w:rPr>
          <w:color w:val="000000"/>
          <w:sz w:val="20"/>
        </w:rPr>
        <w:t xml:space="preserve"> </w:t>
      </w:r>
    </w:p>
    <w:p w:rsidR="00A440D3" w:rsidRDefault="00A440D3" w:rsidP="00A440D3">
      <w:pPr>
        <w:ind w:firstLine="720"/>
        <w:jc w:val="both"/>
        <w:rPr>
          <w:i/>
        </w:rPr>
      </w:pPr>
    </w:p>
    <w:p w:rsidR="00A440D3" w:rsidRPr="00B0267F" w:rsidRDefault="00A440D3" w:rsidP="00A440D3">
      <w:pPr>
        <w:numPr>
          <w:ilvl w:val="1"/>
          <w:numId w:val="3"/>
        </w:numPr>
        <w:tabs>
          <w:tab w:val="left" w:pos="426"/>
        </w:tabs>
        <w:ind w:firstLine="720"/>
        <w:jc w:val="both"/>
        <w:rPr>
          <w:i/>
          <w:color w:val="000000" w:themeColor="text1"/>
        </w:rPr>
      </w:pPr>
      <w:r w:rsidRPr="00B0267F">
        <w:rPr>
          <w:i/>
          <w:color w:val="000000" w:themeColor="text1"/>
        </w:rPr>
        <w:t>Агент имеет право:</w:t>
      </w:r>
    </w:p>
    <w:p w:rsidR="00C1790A" w:rsidRPr="00B0267F" w:rsidRDefault="00C1790A" w:rsidP="00C1790A">
      <w:pPr>
        <w:ind w:firstLine="567"/>
        <w:jc w:val="both"/>
        <w:rPr>
          <w:color w:val="000000" w:themeColor="text1"/>
        </w:rPr>
      </w:pPr>
      <w:r w:rsidRPr="00B0267F">
        <w:rPr>
          <w:color w:val="000000" w:themeColor="text1"/>
        </w:rPr>
        <w:t xml:space="preserve">2.2.1. </w:t>
      </w:r>
      <w:r w:rsidR="009B030D" w:rsidRPr="00B0267F">
        <w:rPr>
          <w:color w:val="000000" w:themeColor="text1"/>
        </w:rPr>
        <w:t xml:space="preserve">Удерживать вознаграждение в размере, установленном настоящим договором. </w:t>
      </w:r>
    </w:p>
    <w:p w:rsidR="00A440D3" w:rsidRPr="00B0267F" w:rsidRDefault="00C1790A" w:rsidP="00C1790A">
      <w:pPr>
        <w:ind w:firstLine="567"/>
        <w:jc w:val="both"/>
        <w:rPr>
          <w:color w:val="000000" w:themeColor="text1"/>
        </w:rPr>
      </w:pPr>
      <w:r w:rsidRPr="00B0267F">
        <w:rPr>
          <w:color w:val="000000" w:themeColor="text1"/>
        </w:rPr>
        <w:t>2.2.2. Добавлять в реестр принятых платежей дополнительные поля с информацией.</w:t>
      </w:r>
    </w:p>
    <w:p w:rsidR="00C1790A" w:rsidRPr="00B0267F" w:rsidRDefault="00C1790A" w:rsidP="00C1790A">
      <w:pPr>
        <w:ind w:firstLine="720"/>
        <w:jc w:val="both"/>
        <w:rPr>
          <w:color w:val="000000" w:themeColor="text1"/>
        </w:rPr>
      </w:pPr>
    </w:p>
    <w:p w:rsidR="00A440D3" w:rsidRPr="00B0267F" w:rsidRDefault="00A440D3" w:rsidP="00A440D3">
      <w:pPr>
        <w:numPr>
          <w:ilvl w:val="1"/>
          <w:numId w:val="5"/>
        </w:numPr>
        <w:ind w:firstLine="567"/>
        <w:jc w:val="both"/>
        <w:rPr>
          <w:i/>
          <w:color w:val="000000" w:themeColor="text1"/>
        </w:rPr>
      </w:pPr>
      <w:r w:rsidRPr="00B0267F">
        <w:rPr>
          <w:i/>
          <w:color w:val="000000" w:themeColor="text1"/>
        </w:rPr>
        <w:t>Принципал обязуется:</w:t>
      </w:r>
    </w:p>
    <w:p w:rsidR="00A440D3" w:rsidRPr="00B0267F" w:rsidRDefault="00A440D3" w:rsidP="00A440D3">
      <w:pPr>
        <w:numPr>
          <w:ilvl w:val="2"/>
          <w:numId w:val="6"/>
        </w:numPr>
        <w:ind w:firstLine="720"/>
        <w:jc w:val="both"/>
        <w:rPr>
          <w:color w:val="000000" w:themeColor="text1"/>
        </w:rPr>
      </w:pPr>
      <w:r w:rsidRPr="00B0267F">
        <w:rPr>
          <w:color w:val="000000" w:themeColor="text1"/>
        </w:rPr>
        <w:t>Ежемесячно,  в течение 3 (трех) рабочих дней с момента получения от Агента Акта  сдачи-приемки оказанных услуг, подписать Акт и вернуть один экземпляр</w:t>
      </w:r>
      <w:r w:rsidRPr="00B0267F">
        <w:rPr>
          <w:b/>
          <w:color w:val="000000" w:themeColor="text1"/>
        </w:rPr>
        <w:t xml:space="preserve"> </w:t>
      </w:r>
      <w:r w:rsidRPr="00B0267F">
        <w:rPr>
          <w:color w:val="000000" w:themeColor="text1"/>
        </w:rPr>
        <w:t>Агенту, либо направить мотивированный отказ от подписания Акта. Если до истечения сроков, установленных в настоящем пункте, Принципал не направит Агенту подписанный Акт или мотивированный отказ, услуги считаются оказанными надлежащим образом и Акт подписанным Принципалом.</w:t>
      </w:r>
    </w:p>
    <w:p w:rsidR="00A440D3" w:rsidRPr="00B0267F" w:rsidRDefault="00A440D3" w:rsidP="00A440D3">
      <w:pPr>
        <w:numPr>
          <w:ilvl w:val="2"/>
          <w:numId w:val="6"/>
        </w:numPr>
        <w:ind w:firstLine="720"/>
        <w:jc w:val="both"/>
        <w:rPr>
          <w:color w:val="000000" w:themeColor="text1"/>
        </w:rPr>
      </w:pPr>
      <w:r w:rsidRPr="00B0267F">
        <w:rPr>
          <w:color w:val="000000" w:themeColor="text1"/>
        </w:rPr>
        <w:t>Письменно уведомлять Агента об изменении юридического адреса и банковских реквизитов за 5 (пять) календарных дней до введения указанных изменений.</w:t>
      </w:r>
    </w:p>
    <w:p w:rsidR="00A440D3" w:rsidRPr="00B0267F" w:rsidRDefault="00A440D3" w:rsidP="00A440D3">
      <w:pPr>
        <w:jc w:val="both"/>
        <w:rPr>
          <w:color w:val="000000" w:themeColor="text1"/>
        </w:rPr>
      </w:pPr>
    </w:p>
    <w:p w:rsidR="009B030D" w:rsidRPr="00B0267F" w:rsidRDefault="009B030D" w:rsidP="009B030D">
      <w:pPr>
        <w:pStyle w:val="af2"/>
        <w:numPr>
          <w:ilvl w:val="0"/>
          <w:numId w:val="20"/>
        </w:numPr>
        <w:jc w:val="center"/>
        <w:rPr>
          <w:b/>
          <w:color w:val="000000" w:themeColor="text1"/>
        </w:rPr>
      </w:pPr>
      <w:r w:rsidRPr="00B0267F">
        <w:rPr>
          <w:b/>
          <w:color w:val="000000" w:themeColor="text1"/>
        </w:rPr>
        <w:t>Агентское вознаграждение и порядок расчетов</w:t>
      </w:r>
    </w:p>
    <w:p w:rsidR="009B030D" w:rsidRPr="00B0267F" w:rsidRDefault="009B030D" w:rsidP="009B030D">
      <w:pPr>
        <w:jc w:val="both"/>
        <w:rPr>
          <w:color w:val="000000" w:themeColor="text1"/>
        </w:rPr>
      </w:pPr>
    </w:p>
    <w:p w:rsidR="009B030D" w:rsidRPr="00B0267F" w:rsidRDefault="009B030D" w:rsidP="00A3096B">
      <w:pPr>
        <w:pStyle w:val="af2"/>
        <w:numPr>
          <w:ilvl w:val="1"/>
          <w:numId w:val="20"/>
        </w:numPr>
        <w:ind w:firstLine="709"/>
        <w:jc w:val="both"/>
        <w:rPr>
          <w:color w:val="000000" w:themeColor="text1"/>
        </w:rPr>
      </w:pPr>
      <w:r w:rsidRPr="00B0267F">
        <w:rPr>
          <w:color w:val="000000" w:themeColor="text1"/>
        </w:rPr>
        <w:t>Агентское вознаграждение составляет  2%  (включая НДС) от суммы платежей, принятых Агентом во исполнение обязательств по настоящему договору.</w:t>
      </w:r>
      <w:r w:rsidR="00A3096B" w:rsidRPr="00B0267F">
        <w:rPr>
          <w:color w:val="000000" w:themeColor="text1"/>
        </w:rPr>
        <w:t xml:space="preserve"> Агент </w:t>
      </w:r>
      <w:r w:rsidRPr="00B0267F">
        <w:rPr>
          <w:color w:val="000000" w:themeColor="text1"/>
        </w:rPr>
        <w:t xml:space="preserve"> перечисл</w:t>
      </w:r>
      <w:r w:rsidR="00A3096B" w:rsidRPr="00B0267F">
        <w:rPr>
          <w:color w:val="000000" w:themeColor="text1"/>
        </w:rPr>
        <w:t>яе</w:t>
      </w:r>
      <w:r w:rsidRPr="00B0267F">
        <w:rPr>
          <w:color w:val="000000" w:themeColor="text1"/>
        </w:rPr>
        <w:t xml:space="preserve">т </w:t>
      </w:r>
      <w:r w:rsidR="00A3096B" w:rsidRPr="00B0267F">
        <w:rPr>
          <w:color w:val="000000" w:themeColor="text1"/>
        </w:rPr>
        <w:t>Принципалу</w:t>
      </w:r>
      <w:r w:rsidRPr="00B0267F">
        <w:rPr>
          <w:color w:val="000000" w:themeColor="text1"/>
        </w:rPr>
        <w:t xml:space="preserve"> поступившие в его пользу </w:t>
      </w:r>
      <w:r w:rsidR="00A3096B" w:rsidRPr="00B0267F">
        <w:rPr>
          <w:color w:val="000000" w:themeColor="text1"/>
        </w:rPr>
        <w:t xml:space="preserve">денежные средства </w:t>
      </w:r>
      <w:r w:rsidRPr="00B0267F">
        <w:rPr>
          <w:color w:val="000000" w:themeColor="text1"/>
        </w:rPr>
        <w:t>за вычетом агентского вознаграждения</w:t>
      </w:r>
      <w:r w:rsidR="00076D7E">
        <w:rPr>
          <w:color w:val="000000" w:themeColor="text1"/>
        </w:rPr>
        <w:t xml:space="preserve"> 2%</w:t>
      </w:r>
      <w:r w:rsidRPr="00B0267F">
        <w:rPr>
          <w:color w:val="000000" w:themeColor="text1"/>
        </w:rPr>
        <w:t xml:space="preserve"> (включая НДС).</w:t>
      </w:r>
    </w:p>
    <w:p w:rsidR="00A3096B" w:rsidRPr="00B0267F" w:rsidRDefault="00A3096B" w:rsidP="00A3096B">
      <w:pPr>
        <w:jc w:val="both"/>
        <w:rPr>
          <w:color w:val="000000" w:themeColor="text1"/>
        </w:rPr>
      </w:pPr>
    </w:p>
    <w:p w:rsidR="00A440D3" w:rsidRDefault="00A440D3" w:rsidP="00A37643">
      <w:pPr>
        <w:numPr>
          <w:ilvl w:val="0"/>
          <w:numId w:val="21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076D7E" w:rsidRDefault="00076D7E" w:rsidP="00076D7E">
      <w:pPr>
        <w:ind w:left="680"/>
        <w:jc w:val="both"/>
      </w:pPr>
    </w:p>
    <w:p w:rsidR="00A440D3" w:rsidRDefault="00A440D3" w:rsidP="00C1790A">
      <w:pPr>
        <w:numPr>
          <w:ilvl w:val="0"/>
          <w:numId w:val="7"/>
        </w:numPr>
        <w:ind w:firstLine="680"/>
        <w:jc w:val="both"/>
      </w:pPr>
      <w:r>
        <w:lastRenderedPageBreak/>
        <w:t>За нарушение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440D3" w:rsidRDefault="00A440D3" w:rsidP="00A440D3">
      <w:pPr>
        <w:numPr>
          <w:ilvl w:val="0"/>
          <w:numId w:val="7"/>
        </w:numPr>
        <w:tabs>
          <w:tab w:val="left" w:pos="1276"/>
        </w:tabs>
        <w:ind w:firstLine="680"/>
        <w:jc w:val="both"/>
      </w:pPr>
      <w:r>
        <w:t>За нарушение сроков, установленных в п.2.</w:t>
      </w:r>
      <w:r w:rsidR="00FB52DE">
        <w:t>1.3.</w:t>
      </w:r>
      <w:r>
        <w:t xml:space="preserve"> настоящего договора, Принципал вправе требовать уплаты пени в размере </w:t>
      </w:r>
      <w:r w:rsidR="00076D7E">
        <w:t>0,07</w:t>
      </w:r>
      <w:r>
        <w:t>% от несвоевременно перечисленной суммы за каждый просроченный день.</w:t>
      </w:r>
    </w:p>
    <w:p w:rsidR="008A3AC7" w:rsidRPr="008A3AC7" w:rsidRDefault="00A440D3" w:rsidP="008A3AC7">
      <w:pPr>
        <w:numPr>
          <w:ilvl w:val="0"/>
          <w:numId w:val="7"/>
        </w:numPr>
        <w:tabs>
          <w:tab w:val="left" w:pos="1134"/>
        </w:tabs>
        <w:ind w:firstLine="567"/>
        <w:jc w:val="both"/>
        <w:rPr>
          <w:color w:val="000000" w:themeColor="text1"/>
        </w:rPr>
      </w:pPr>
      <w:r w:rsidRPr="008A3AC7">
        <w:rPr>
          <w:color w:val="000000" w:themeColor="text1"/>
        </w:rPr>
        <w:t>В случае невыполнения Принципалом обязательств, установленных в п.2.3.</w:t>
      </w:r>
      <w:r w:rsidR="005D46B3" w:rsidRPr="008A3AC7">
        <w:rPr>
          <w:color w:val="000000" w:themeColor="text1"/>
        </w:rPr>
        <w:t>2</w:t>
      </w:r>
      <w:r w:rsidRPr="008A3AC7">
        <w:rPr>
          <w:color w:val="000000" w:themeColor="text1"/>
        </w:rPr>
        <w:t>., Агент не несет ответственности за выполнение обязательств, установленных в п.2.</w:t>
      </w:r>
      <w:r w:rsidR="00FB52DE" w:rsidRPr="008A3AC7">
        <w:rPr>
          <w:color w:val="000000" w:themeColor="text1"/>
        </w:rPr>
        <w:t>1.3.</w:t>
      </w:r>
      <w:r w:rsidR="008A3AC7" w:rsidRPr="008A3AC7">
        <w:rPr>
          <w:color w:val="000000" w:themeColor="text1"/>
        </w:rPr>
        <w:t xml:space="preserve"> </w:t>
      </w:r>
    </w:p>
    <w:p w:rsidR="008A3AC7" w:rsidRPr="008A3AC7" w:rsidRDefault="008A3AC7" w:rsidP="008A3AC7">
      <w:pPr>
        <w:numPr>
          <w:ilvl w:val="0"/>
          <w:numId w:val="7"/>
        </w:numPr>
        <w:tabs>
          <w:tab w:val="left" w:pos="1134"/>
        </w:tabs>
        <w:ind w:firstLine="567"/>
        <w:jc w:val="both"/>
        <w:rPr>
          <w:color w:val="000000" w:themeColor="text1"/>
        </w:rPr>
      </w:pPr>
      <w:r w:rsidRPr="008A3AC7">
        <w:rPr>
          <w:color w:val="000000" w:themeColor="text1"/>
        </w:rPr>
        <w:t xml:space="preserve">Стороны пришли к соглашению о неприменении положений ст. 317.1 Гражданского кодекса РФ в рамках действия </w:t>
      </w:r>
      <w:r w:rsidR="00C56DB2">
        <w:rPr>
          <w:color w:val="000000" w:themeColor="text1"/>
        </w:rPr>
        <w:t>д</w:t>
      </w:r>
      <w:r w:rsidRPr="008A3AC7">
        <w:rPr>
          <w:color w:val="000000" w:themeColor="text1"/>
        </w:rPr>
        <w:t>оговора.</w:t>
      </w:r>
    </w:p>
    <w:p w:rsidR="00A440D3" w:rsidRDefault="00A440D3" w:rsidP="008A3AC7">
      <w:pPr>
        <w:tabs>
          <w:tab w:val="left" w:pos="1134"/>
        </w:tabs>
        <w:ind w:left="680"/>
        <w:jc w:val="both"/>
      </w:pPr>
    </w:p>
    <w:p w:rsidR="00A440D3" w:rsidRDefault="00A440D3" w:rsidP="00A37643">
      <w:pPr>
        <w:numPr>
          <w:ilvl w:val="0"/>
          <w:numId w:val="21"/>
        </w:numPr>
        <w:ind w:left="495" w:hanging="495"/>
        <w:jc w:val="center"/>
        <w:rPr>
          <w:b/>
        </w:rPr>
      </w:pPr>
      <w:r>
        <w:rPr>
          <w:b/>
        </w:rPr>
        <w:t>Порядок расторжения и срок действия договора</w:t>
      </w:r>
    </w:p>
    <w:p w:rsidR="00076D7E" w:rsidRDefault="00076D7E" w:rsidP="00076D7E">
      <w:pPr>
        <w:pStyle w:val="21"/>
        <w:tabs>
          <w:tab w:val="left" w:pos="1134"/>
        </w:tabs>
        <w:ind w:left="680" w:firstLine="0"/>
        <w:rPr>
          <w:sz w:val="20"/>
        </w:rPr>
      </w:pPr>
    </w:p>
    <w:p w:rsidR="00A440D3" w:rsidRDefault="00A440D3" w:rsidP="00A440D3">
      <w:pPr>
        <w:pStyle w:val="21"/>
        <w:numPr>
          <w:ilvl w:val="0"/>
          <w:numId w:val="8"/>
        </w:numPr>
        <w:tabs>
          <w:tab w:val="left" w:pos="1134"/>
        </w:tabs>
        <w:ind w:firstLine="680"/>
        <w:rPr>
          <w:sz w:val="20"/>
        </w:rPr>
      </w:pPr>
      <w:r>
        <w:rPr>
          <w:sz w:val="20"/>
        </w:rPr>
        <w:t>Договор заключается на неопределенный срок и вступает в силу с момента подписания сторонами.</w:t>
      </w:r>
    </w:p>
    <w:p w:rsidR="00A440D3" w:rsidRDefault="00A440D3" w:rsidP="00A440D3">
      <w:pPr>
        <w:pStyle w:val="21"/>
        <w:numPr>
          <w:ilvl w:val="0"/>
          <w:numId w:val="8"/>
        </w:numPr>
        <w:tabs>
          <w:tab w:val="left" w:pos="1134"/>
        </w:tabs>
        <w:ind w:firstLine="680"/>
        <w:rPr>
          <w:sz w:val="20"/>
        </w:rPr>
      </w:pP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в одностороннем порядке по желанию одной из сторон. Договор считается расторгнутым по истечении  10 (десяти) календарных дней с момента получения соответствующего письменного уведомления другой стороной, если в уведомлении не предусмотрен более поздний срок расторжения договора.</w:t>
      </w:r>
    </w:p>
    <w:p w:rsidR="00A440D3" w:rsidRDefault="00A440D3" w:rsidP="00A440D3">
      <w:pPr>
        <w:pStyle w:val="21"/>
        <w:ind w:firstLine="0"/>
        <w:rPr>
          <w:sz w:val="20"/>
        </w:rPr>
      </w:pPr>
    </w:p>
    <w:p w:rsidR="00A440D3" w:rsidRDefault="00A440D3" w:rsidP="00A37643">
      <w:pPr>
        <w:numPr>
          <w:ilvl w:val="0"/>
          <w:numId w:val="21"/>
        </w:numPr>
        <w:ind w:left="495" w:hanging="495"/>
        <w:jc w:val="center"/>
        <w:rPr>
          <w:b/>
        </w:rPr>
      </w:pPr>
      <w:r>
        <w:rPr>
          <w:b/>
        </w:rPr>
        <w:t>Прочие условия</w:t>
      </w:r>
    </w:p>
    <w:p w:rsidR="00076D7E" w:rsidRDefault="00076D7E" w:rsidP="00076D7E">
      <w:pPr>
        <w:pStyle w:val="21"/>
        <w:tabs>
          <w:tab w:val="left" w:pos="1276"/>
        </w:tabs>
        <w:rPr>
          <w:sz w:val="20"/>
        </w:rPr>
      </w:pPr>
    </w:p>
    <w:p w:rsidR="00A3096B" w:rsidRDefault="00A440D3" w:rsidP="00A3096B">
      <w:pPr>
        <w:pStyle w:val="21"/>
        <w:numPr>
          <w:ilvl w:val="1"/>
          <w:numId w:val="21"/>
        </w:numPr>
        <w:tabs>
          <w:tab w:val="left" w:pos="1276"/>
        </w:tabs>
        <w:ind w:firstLine="680"/>
        <w:rPr>
          <w:sz w:val="20"/>
        </w:rPr>
      </w:pPr>
      <w:r w:rsidRPr="00A3096B">
        <w:rPr>
          <w:sz w:val="20"/>
        </w:rPr>
        <w:t>Отношения сторон, не урегулированные в настоящем договоре, регулируются действующим законодательством РФ.</w:t>
      </w:r>
      <w:r w:rsidR="00A3096B" w:rsidRPr="00A3096B">
        <w:rPr>
          <w:sz w:val="20"/>
        </w:rPr>
        <w:t xml:space="preserve"> </w:t>
      </w:r>
    </w:p>
    <w:p w:rsidR="00A3096B" w:rsidRDefault="00A440D3" w:rsidP="00A3096B">
      <w:pPr>
        <w:pStyle w:val="21"/>
        <w:numPr>
          <w:ilvl w:val="1"/>
          <w:numId w:val="21"/>
        </w:numPr>
        <w:tabs>
          <w:tab w:val="left" w:pos="1276"/>
        </w:tabs>
        <w:ind w:firstLine="680"/>
        <w:rPr>
          <w:sz w:val="20"/>
        </w:rPr>
      </w:pPr>
      <w:r w:rsidRPr="00A3096B">
        <w:rPr>
          <w:sz w:val="20"/>
        </w:rPr>
        <w:t>Споры, связанные с исполнением настоящего договора, разрешаются путем переговоров между сторонами и (или) рассматриваются в порядке, установленном законодательством РФ в Арбитражном суде Санкт-Петербурга и Ленинградской области.</w:t>
      </w:r>
    </w:p>
    <w:p w:rsidR="00A3096B" w:rsidRDefault="00A440D3" w:rsidP="00A3096B">
      <w:pPr>
        <w:pStyle w:val="21"/>
        <w:numPr>
          <w:ilvl w:val="1"/>
          <w:numId w:val="21"/>
        </w:numPr>
        <w:tabs>
          <w:tab w:val="left" w:pos="1276"/>
        </w:tabs>
        <w:ind w:firstLine="680"/>
        <w:rPr>
          <w:sz w:val="20"/>
        </w:rPr>
      </w:pPr>
      <w:r w:rsidRPr="00A3096B">
        <w:rPr>
          <w:sz w:val="20"/>
        </w:rPr>
        <w:t>Все изменения и дополнения к настоящему договору осуществляются в письменном виде  и после их подписания сторонами становятся неотъемлемой частью настоящего договора.</w:t>
      </w:r>
    </w:p>
    <w:p w:rsidR="00A3096B" w:rsidRDefault="00A440D3" w:rsidP="00A3096B">
      <w:pPr>
        <w:pStyle w:val="21"/>
        <w:numPr>
          <w:ilvl w:val="1"/>
          <w:numId w:val="21"/>
        </w:numPr>
        <w:tabs>
          <w:tab w:val="left" w:pos="1276"/>
        </w:tabs>
        <w:ind w:firstLine="680"/>
        <w:rPr>
          <w:sz w:val="20"/>
        </w:rPr>
      </w:pPr>
      <w:r w:rsidRPr="00A3096B">
        <w:rPr>
          <w:sz w:val="20"/>
        </w:rPr>
        <w:t>В случае наступления форс-мажорных обстоятельств (стихийные бедствия, военные действия, массовые беспорядки и т.п.) стороны не несут ответственности за неисполнение условий настоящего договора вплоть до прекращения и устранения последствий указанных обстоятельств.</w:t>
      </w:r>
    </w:p>
    <w:p w:rsidR="00A440D3" w:rsidRPr="00A3096B" w:rsidRDefault="00A440D3" w:rsidP="00A3096B">
      <w:pPr>
        <w:pStyle w:val="21"/>
        <w:numPr>
          <w:ilvl w:val="1"/>
          <w:numId w:val="21"/>
        </w:numPr>
        <w:tabs>
          <w:tab w:val="left" w:pos="1276"/>
        </w:tabs>
        <w:ind w:firstLine="709"/>
        <w:rPr>
          <w:sz w:val="20"/>
        </w:rPr>
      </w:pPr>
      <w:r w:rsidRPr="00A3096B">
        <w:rPr>
          <w:sz w:val="20"/>
        </w:rPr>
        <w:t xml:space="preserve">Настоящий договор составлен в двух экземплярах по одному для каждой из сторон, все экземпляры имеют равную юридическую силу. </w:t>
      </w:r>
    </w:p>
    <w:p w:rsidR="00A440D3" w:rsidRDefault="00A440D3" w:rsidP="00A440D3">
      <w:pPr>
        <w:jc w:val="both"/>
      </w:pPr>
    </w:p>
    <w:p w:rsidR="00A440D3" w:rsidRDefault="00A440D3" w:rsidP="00A37643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Юридические адреса и реквизиты сторон</w:t>
      </w:r>
    </w:p>
    <w:p w:rsidR="0026757E" w:rsidRDefault="0026757E" w:rsidP="0026757E">
      <w:pPr>
        <w:jc w:val="center"/>
        <w:rPr>
          <w:b/>
        </w:rPr>
      </w:pP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5034"/>
        <w:gridCol w:w="4926"/>
      </w:tblGrid>
      <w:tr w:rsidR="0026757E" w:rsidTr="00BC5E1F">
        <w:trPr>
          <w:trHeight w:hRule="exact" w:val="439"/>
          <w:jc w:val="center"/>
        </w:trPr>
        <w:tc>
          <w:tcPr>
            <w:tcW w:w="5034" w:type="dxa"/>
            <w:hideMark/>
          </w:tcPr>
          <w:p w:rsidR="0026757E" w:rsidRDefault="0026757E" w:rsidP="0031128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Принципал</w:t>
            </w:r>
          </w:p>
        </w:tc>
        <w:tc>
          <w:tcPr>
            <w:tcW w:w="4926" w:type="dxa"/>
            <w:hideMark/>
          </w:tcPr>
          <w:p w:rsidR="0026757E" w:rsidRDefault="0026757E" w:rsidP="00311284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Агент</w:t>
            </w:r>
          </w:p>
        </w:tc>
      </w:tr>
      <w:tr w:rsidR="0026757E" w:rsidRPr="00935251" w:rsidTr="00BC5E1F">
        <w:trPr>
          <w:trHeight w:hRule="exact" w:val="1427"/>
          <w:jc w:val="center"/>
        </w:trPr>
        <w:tc>
          <w:tcPr>
            <w:tcW w:w="5034" w:type="dxa"/>
          </w:tcPr>
          <w:p w:rsidR="008D0885" w:rsidRPr="008D0885" w:rsidRDefault="00935251" w:rsidP="008D0885">
            <w:pPr>
              <w:rPr>
                <w:bCs/>
              </w:rPr>
            </w:pPr>
            <w:proofErr w:type="spellStart"/>
            <w:r>
              <w:t>Юр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>:</w:t>
            </w:r>
            <w:r w:rsidR="008D0885">
              <w:t xml:space="preserve"> </w:t>
            </w:r>
            <w:r w:rsidR="008D0885" w:rsidRPr="008D0885">
              <w:rPr>
                <w:bCs/>
              </w:rPr>
              <w:t>188730, Ленинградская обл.</w:t>
            </w:r>
          </w:p>
          <w:p w:rsidR="008D0885" w:rsidRPr="008D0885" w:rsidRDefault="008D0885" w:rsidP="008D0885">
            <w:pPr>
              <w:rPr>
                <w:bCs/>
              </w:rPr>
            </w:pPr>
            <w:proofErr w:type="spellStart"/>
            <w:r w:rsidRPr="008D0885">
              <w:rPr>
                <w:bCs/>
              </w:rPr>
              <w:t>Приозерский</w:t>
            </w:r>
            <w:proofErr w:type="spellEnd"/>
            <w:r w:rsidRPr="008D0885">
              <w:rPr>
                <w:bCs/>
              </w:rPr>
              <w:t xml:space="preserve"> район, пл. </w:t>
            </w:r>
            <w:smartTag w:uri="urn:schemas-microsoft-com:office:smarttags" w:element="metricconverter">
              <w:smartTagPr>
                <w:attr w:name="ProductID" w:val="67 км"/>
              </w:smartTagPr>
              <w:r w:rsidRPr="008D0885">
                <w:rPr>
                  <w:bCs/>
                </w:rPr>
                <w:t>67 км</w:t>
              </w:r>
            </w:smartTag>
            <w:r w:rsidRPr="008D0885">
              <w:rPr>
                <w:bCs/>
              </w:rPr>
              <w:t>,</w:t>
            </w:r>
          </w:p>
          <w:p w:rsidR="008D0885" w:rsidRPr="008D0885" w:rsidRDefault="008D0885" w:rsidP="008D0885">
            <w:pPr>
              <w:rPr>
                <w:bCs/>
              </w:rPr>
            </w:pPr>
            <w:r>
              <w:rPr>
                <w:bCs/>
              </w:rPr>
              <w:t>Дачный посёлок</w:t>
            </w:r>
            <w:r w:rsidRPr="008D0885">
              <w:rPr>
                <w:bCs/>
              </w:rPr>
              <w:t xml:space="preserve"> «Орехово-Северное»,</w:t>
            </w:r>
          </w:p>
          <w:p w:rsidR="00935251" w:rsidRPr="008D0885" w:rsidRDefault="008D0885" w:rsidP="006A2EAF">
            <w:pPr>
              <w:rPr>
                <w:bCs/>
              </w:rPr>
            </w:pPr>
            <w:r w:rsidRPr="008D0885">
              <w:rPr>
                <w:bCs/>
              </w:rPr>
              <w:t>Измайловская ул., 16.</w:t>
            </w:r>
          </w:p>
          <w:p w:rsidR="00935251" w:rsidRDefault="008D0885" w:rsidP="006A2EAF">
            <w:r>
              <w:t>Почта</w:t>
            </w:r>
            <w:r w:rsidR="00935251">
              <w:t>:</w:t>
            </w:r>
            <w:r>
              <w:t xml:space="preserve"> 192241, СПб, ул. Турку, 20-1-475</w:t>
            </w:r>
          </w:p>
          <w:p w:rsidR="0026757E" w:rsidRPr="00935251" w:rsidRDefault="0026757E" w:rsidP="00935251">
            <w:pPr>
              <w:snapToGrid w:val="0"/>
              <w:spacing w:line="276" w:lineRule="auto"/>
            </w:pPr>
          </w:p>
        </w:tc>
        <w:tc>
          <w:tcPr>
            <w:tcW w:w="4926" w:type="dxa"/>
            <w:hideMark/>
          </w:tcPr>
          <w:p w:rsidR="0026757E" w:rsidRPr="00935251" w:rsidRDefault="0026757E" w:rsidP="00311284">
            <w:pPr>
              <w:snapToGrid w:val="0"/>
              <w:spacing w:line="276" w:lineRule="auto"/>
            </w:pPr>
            <w:r w:rsidRPr="00935251">
              <w:t>195009, СПб, ул. Михайлова, 11</w:t>
            </w:r>
          </w:p>
        </w:tc>
      </w:tr>
      <w:tr w:rsidR="0026757E" w:rsidTr="00BC5E1F">
        <w:trPr>
          <w:trHeight w:hRule="exact" w:val="426"/>
          <w:jc w:val="center"/>
        </w:trPr>
        <w:tc>
          <w:tcPr>
            <w:tcW w:w="5034" w:type="dxa"/>
          </w:tcPr>
          <w:p w:rsidR="00935251" w:rsidRPr="00076D7E" w:rsidRDefault="00935251" w:rsidP="00935251">
            <w:pPr>
              <w:jc w:val="both"/>
              <w:rPr>
                <w:u w:val="single"/>
              </w:rPr>
            </w:pPr>
            <w:r>
              <w:t xml:space="preserve">Тел. </w:t>
            </w:r>
            <w:r w:rsidR="00076D7E">
              <w:rPr>
                <w:u w:val="single"/>
              </w:rPr>
              <w:t xml:space="preserve"> +79219674387</w:t>
            </w:r>
            <w:r>
              <w:t xml:space="preserve"> </w:t>
            </w:r>
            <w:r w:rsidR="00076D7E">
              <w:t xml:space="preserve"> </w:t>
            </w:r>
            <w:r>
              <w:t xml:space="preserve">/ </w:t>
            </w:r>
            <w:r w:rsidR="00076D7E">
              <w:rPr>
                <w:u w:val="single"/>
              </w:rPr>
              <w:t xml:space="preserve"> +79117044712 </w:t>
            </w:r>
          </w:p>
          <w:p w:rsidR="00935251" w:rsidRPr="00935251" w:rsidRDefault="00935251" w:rsidP="00935251">
            <w:pPr>
              <w:jc w:val="both"/>
              <w:rPr>
                <w:sz w:val="16"/>
                <w:szCs w:val="16"/>
              </w:rPr>
            </w:pPr>
            <w:r>
              <w:t xml:space="preserve">               </w:t>
            </w:r>
            <w:r w:rsidRPr="00935251">
              <w:rPr>
                <w:sz w:val="16"/>
                <w:szCs w:val="16"/>
              </w:rPr>
              <w:t>(</w:t>
            </w:r>
            <w:proofErr w:type="spellStart"/>
            <w:r w:rsidRPr="00935251">
              <w:rPr>
                <w:sz w:val="16"/>
                <w:szCs w:val="16"/>
              </w:rPr>
              <w:t>предс</w:t>
            </w:r>
            <w:proofErr w:type="spellEnd"/>
            <w:r w:rsidRPr="00935251">
              <w:rPr>
                <w:sz w:val="16"/>
                <w:szCs w:val="16"/>
              </w:rPr>
              <w:t xml:space="preserve">.)              </w:t>
            </w:r>
            <w:r w:rsidR="006A2EAF">
              <w:rPr>
                <w:sz w:val="16"/>
                <w:szCs w:val="16"/>
              </w:rPr>
              <w:t xml:space="preserve">         </w:t>
            </w:r>
            <w:r w:rsidRPr="00935251">
              <w:rPr>
                <w:sz w:val="16"/>
                <w:szCs w:val="16"/>
              </w:rPr>
              <w:t xml:space="preserve">      (бухг.)</w:t>
            </w:r>
          </w:p>
          <w:p w:rsidR="0026757E" w:rsidRPr="00935251" w:rsidRDefault="0026757E" w:rsidP="00311284">
            <w:pPr>
              <w:snapToGrid w:val="0"/>
              <w:spacing w:line="276" w:lineRule="auto"/>
            </w:pPr>
          </w:p>
        </w:tc>
        <w:tc>
          <w:tcPr>
            <w:tcW w:w="4926" w:type="dxa"/>
          </w:tcPr>
          <w:p w:rsidR="0026757E" w:rsidRDefault="0026757E" w:rsidP="00311284">
            <w:pPr>
              <w:snapToGrid w:val="0"/>
              <w:spacing w:line="276" w:lineRule="auto"/>
            </w:pPr>
            <w:r w:rsidRPr="00935251">
              <w:t>635-86-23 / 303-96-84</w:t>
            </w:r>
            <w:r>
              <w:t xml:space="preserve"> </w:t>
            </w:r>
          </w:p>
          <w:p w:rsidR="0026757E" w:rsidRDefault="0026757E" w:rsidP="00311284">
            <w:pPr>
              <w:spacing w:line="276" w:lineRule="auto"/>
              <w:rPr>
                <w:b/>
              </w:rPr>
            </w:pPr>
          </w:p>
        </w:tc>
      </w:tr>
      <w:tr w:rsidR="0026757E" w:rsidTr="00BC5E1F">
        <w:trPr>
          <w:trHeight w:hRule="exact" w:val="284"/>
          <w:jc w:val="center"/>
        </w:trPr>
        <w:tc>
          <w:tcPr>
            <w:tcW w:w="5034" w:type="dxa"/>
            <w:hideMark/>
          </w:tcPr>
          <w:p w:rsidR="0026757E" w:rsidRPr="00F75D21" w:rsidRDefault="0026757E" w:rsidP="006A2EAF">
            <w:pPr>
              <w:snapToGrid w:val="0"/>
              <w:spacing w:line="276" w:lineRule="auto"/>
              <w:rPr>
                <w:b/>
              </w:rPr>
            </w:pPr>
            <w:r>
              <w:t xml:space="preserve">ИНН </w:t>
            </w:r>
            <w:r w:rsidR="00076D7E" w:rsidRPr="00076D7E">
              <w:rPr>
                <w:b/>
                <w:color w:val="000000"/>
              </w:rPr>
              <w:t>4712010140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t xml:space="preserve">КПП </w:t>
            </w:r>
            <w:r w:rsidR="00ED14B3" w:rsidRPr="00ED14B3">
              <w:rPr>
                <w:b/>
              </w:rPr>
              <w:t>471201001</w:t>
            </w:r>
            <w:r w:rsidR="00ED14B3">
              <w:t xml:space="preserve">   </w:t>
            </w:r>
          </w:p>
        </w:tc>
        <w:tc>
          <w:tcPr>
            <w:tcW w:w="4926" w:type="dxa"/>
            <w:hideMark/>
          </w:tcPr>
          <w:p w:rsidR="0026757E" w:rsidRDefault="0026757E" w:rsidP="00311284">
            <w:pPr>
              <w:snapToGrid w:val="0"/>
              <w:spacing w:line="276" w:lineRule="auto"/>
              <w:rPr>
                <w:b/>
              </w:rPr>
            </w:pPr>
            <w:r>
              <w:t xml:space="preserve">ИНН </w:t>
            </w:r>
            <w:r>
              <w:rPr>
                <w:b/>
              </w:rPr>
              <w:t>7812013775</w:t>
            </w:r>
            <w:r>
              <w:t xml:space="preserve">   КПП</w:t>
            </w:r>
            <w:r>
              <w:rPr>
                <w:b/>
              </w:rPr>
              <w:t xml:space="preserve"> 783450001</w:t>
            </w:r>
          </w:p>
        </w:tc>
      </w:tr>
      <w:tr w:rsidR="0026757E" w:rsidTr="00BC5E1F">
        <w:trPr>
          <w:trHeight w:val="566"/>
          <w:jc w:val="center"/>
        </w:trPr>
        <w:tc>
          <w:tcPr>
            <w:tcW w:w="5034" w:type="dxa"/>
            <w:hideMark/>
          </w:tcPr>
          <w:p w:rsidR="0026757E" w:rsidRDefault="0026757E" w:rsidP="00311284">
            <w:pPr>
              <w:snapToGrid w:val="0"/>
              <w:spacing w:line="276" w:lineRule="auto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="00ED14B3">
              <w:rPr>
                <w:b/>
                <w:color w:val="202020"/>
                <w:shd w:val="clear" w:color="auto" w:fill="FFFFFF"/>
              </w:rPr>
              <w:t xml:space="preserve"> </w:t>
            </w:r>
            <w:r w:rsidR="00ED14B3" w:rsidRPr="00ED14B3">
              <w:rPr>
                <w:b/>
                <w:bCs/>
                <w:color w:val="202020"/>
                <w:shd w:val="clear" w:color="auto" w:fill="FFFFFF"/>
              </w:rPr>
              <w:t>40703810400201968100</w:t>
            </w:r>
          </w:p>
          <w:p w:rsidR="0026757E" w:rsidRPr="00ED14B3" w:rsidRDefault="00247B8E" w:rsidP="00247B8E">
            <w:pPr>
              <w:spacing w:line="276" w:lineRule="auto"/>
              <w:rPr>
                <w:i/>
              </w:rPr>
            </w:pPr>
            <w:r w:rsidRPr="00390A6C">
              <w:t xml:space="preserve">в </w:t>
            </w:r>
            <w:r w:rsidR="00ED14B3" w:rsidRPr="00ED14B3">
              <w:t>ПАО "ВИТАБАНК"</w:t>
            </w:r>
            <w:r w:rsidR="00ED14B3">
              <w:t xml:space="preserve">, </w:t>
            </w:r>
            <w:r w:rsidR="00ED14B3">
              <w:t>г. Санкт-Петербург</w:t>
            </w:r>
          </w:p>
          <w:p w:rsidR="00247B8E" w:rsidRDefault="00247B8E" w:rsidP="00247B8E">
            <w:pPr>
              <w:spacing w:line="276" w:lineRule="auto"/>
            </w:pPr>
          </w:p>
        </w:tc>
        <w:tc>
          <w:tcPr>
            <w:tcW w:w="4926" w:type="dxa"/>
            <w:hideMark/>
          </w:tcPr>
          <w:p w:rsidR="0026757E" w:rsidRDefault="0026757E" w:rsidP="00311284">
            <w:pPr>
              <w:snapToGrid w:val="0"/>
              <w:spacing w:line="276" w:lineRule="auto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b/>
              </w:rPr>
              <w:t>40702810355000000001</w:t>
            </w:r>
            <w:r>
              <w:t xml:space="preserve"> </w:t>
            </w:r>
          </w:p>
          <w:p w:rsidR="0026757E" w:rsidRDefault="0026757E" w:rsidP="00311284">
            <w:pPr>
              <w:spacing w:line="276" w:lineRule="auto"/>
            </w:pPr>
            <w:r>
              <w:t>в ПАО «Банк Санкт-Петербург» в СПб</w:t>
            </w:r>
          </w:p>
        </w:tc>
      </w:tr>
      <w:tr w:rsidR="0026757E" w:rsidTr="00BC5E1F">
        <w:trPr>
          <w:trHeight w:hRule="exact" w:val="567"/>
          <w:jc w:val="center"/>
        </w:trPr>
        <w:tc>
          <w:tcPr>
            <w:tcW w:w="5034" w:type="dxa"/>
          </w:tcPr>
          <w:p w:rsidR="00EA0947" w:rsidRDefault="00ED14B3" w:rsidP="00EA0947">
            <w:pPr>
              <w:snapToGrid w:val="0"/>
              <w:spacing w:line="276" w:lineRule="auto"/>
            </w:pPr>
            <w:r>
              <w:t xml:space="preserve">к/с  </w:t>
            </w:r>
            <w:r w:rsidRPr="00ED14B3">
              <w:rPr>
                <w:bCs/>
              </w:rPr>
              <w:t>30101810900000000758</w:t>
            </w:r>
          </w:p>
          <w:p w:rsidR="0026757E" w:rsidRDefault="008D0885" w:rsidP="006A2EAF">
            <w:pPr>
              <w:snapToGrid w:val="0"/>
              <w:spacing w:line="276" w:lineRule="auto"/>
            </w:pPr>
            <w:r>
              <w:t xml:space="preserve">БИК </w:t>
            </w:r>
            <w:r w:rsidRPr="008D0885">
              <w:t>044030758</w:t>
            </w:r>
          </w:p>
        </w:tc>
        <w:tc>
          <w:tcPr>
            <w:tcW w:w="4926" w:type="dxa"/>
            <w:hideMark/>
          </w:tcPr>
          <w:p w:rsidR="0026757E" w:rsidRDefault="0026757E" w:rsidP="00311284">
            <w:pPr>
              <w:snapToGrid w:val="0"/>
              <w:spacing w:line="276" w:lineRule="auto"/>
            </w:pPr>
            <w:r>
              <w:t xml:space="preserve">к/с 30101810900000000790   </w:t>
            </w:r>
          </w:p>
          <w:p w:rsidR="0026757E" w:rsidRDefault="0026757E" w:rsidP="00311284">
            <w:pPr>
              <w:spacing w:line="276" w:lineRule="auto"/>
            </w:pPr>
            <w:r>
              <w:t>БИК 044030790</w:t>
            </w:r>
          </w:p>
        </w:tc>
      </w:tr>
    </w:tbl>
    <w:p w:rsidR="0026757E" w:rsidRDefault="0026757E" w:rsidP="0026757E">
      <w:pPr>
        <w:jc w:val="center"/>
        <w:rPr>
          <w:b/>
        </w:rPr>
      </w:pPr>
    </w:p>
    <w:p w:rsidR="00247B8E" w:rsidRDefault="00247B8E" w:rsidP="00EA0947">
      <w:pPr>
        <w:ind w:left="709"/>
        <w:jc w:val="both"/>
        <w:rPr>
          <w:b/>
        </w:rPr>
      </w:pPr>
      <w:r w:rsidRPr="00390A6C">
        <w:t xml:space="preserve">  </w:t>
      </w:r>
    </w:p>
    <w:p w:rsidR="0026757E" w:rsidRDefault="0026757E" w:rsidP="0026757E">
      <w:pPr>
        <w:ind w:firstLine="709"/>
        <w:jc w:val="both"/>
      </w:pPr>
      <w:r>
        <w:t>Подписи сторон:</w:t>
      </w:r>
    </w:p>
    <w:tbl>
      <w:tblPr>
        <w:tblW w:w="138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4606"/>
      </w:tblGrid>
      <w:tr w:rsidR="007F56B0" w:rsidRPr="00C64881" w:rsidTr="007F56B0">
        <w:tc>
          <w:tcPr>
            <w:tcW w:w="4606" w:type="dxa"/>
          </w:tcPr>
          <w:p w:rsidR="007F56B0" w:rsidRDefault="0026757E" w:rsidP="002B1EFE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7F56B0" w:rsidRDefault="00935251" w:rsidP="002B1EFE">
            <w:pPr>
              <w:jc w:val="both"/>
              <w:rPr>
                <w:b/>
              </w:rPr>
            </w:pPr>
            <w:r>
              <w:rPr>
                <w:b/>
              </w:rPr>
              <w:t>Председатель</w:t>
            </w:r>
            <w:r w:rsidR="008D0885">
              <w:rPr>
                <w:b/>
              </w:rPr>
              <w:t xml:space="preserve"> правления </w:t>
            </w:r>
          </w:p>
          <w:p w:rsidR="008D0885" w:rsidRPr="00C64881" w:rsidRDefault="008D0885" w:rsidP="002B1EFE">
            <w:pPr>
              <w:jc w:val="both"/>
              <w:rPr>
                <w:b/>
              </w:rPr>
            </w:pPr>
            <w:r>
              <w:rPr>
                <w:b/>
              </w:rPr>
              <w:t>ДПК «Октябрь»</w:t>
            </w:r>
          </w:p>
        </w:tc>
        <w:tc>
          <w:tcPr>
            <w:tcW w:w="4606" w:type="dxa"/>
          </w:tcPr>
          <w:p w:rsidR="007F56B0" w:rsidRDefault="007F56B0" w:rsidP="002B1EFE">
            <w:pPr>
              <w:rPr>
                <w:b/>
              </w:rPr>
            </w:pPr>
          </w:p>
          <w:p w:rsidR="007F56B0" w:rsidRDefault="007F56B0" w:rsidP="002B1EFE">
            <w:pPr>
              <w:rPr>
                <w:b/>
              </w:rPr>
            </w:pPr>
            <w:r>
              <w:rPr>
                <w:b/>
              </w:rPr>
              <w:t xml:space="preserve">Руководитель направления </w:t>
            </w:r>
          </w:p>
          <w:p w:rsidR="007F56B0" w:rsidRDefault="007F56B0" w:rsidP="002B1EFE">
            <w:pPr>
              <w:rPr>
                <w:b/>
              </w:rPr>
            </w:pPr>
            <w:r>
              <w:rPr>
                <w:b/>
              </w:rPr>
              <w:t xml:space="preserve">договорной, коммерческой работы </w:t>
            </w:r>
          </w:p>
          <w:p w:rsidR="007F56B0" w:rsidRPr="00FA4AF7" w:rsidRDefault="007F56B0" w:rsidP="002B1EFE">
            <w:pPr>
              <w:rPr>
                <w:b/>
              </w:rPr>
            </w:pPr>
            <w:r w:rsidRPr="00FA4AF7">
              <w:rPr>
                <w:b/>
              </w:rPr>
              <w:t>ЗАО «ПЭС»</w:t>
            </w:r>
          </w:p>
        </w:tc>
        <w:tc>
          <w:tcPr>
            <w:tcW w:w="4606" w:type="dxa"/>
          </w:tcPr>
          <w:p w:rsidR="007F56B0" w:rsidRPr="00FA4AF7" w:rsidRDefault="007F56B0" w:rsidP="002B1EFE">
            <w:pPr>
              <w:rPr>
                <w:b/>
              </w:rPr>
            </w:pPr>
          </w:p>
        </w:tc>
      </w:tr>
      <w:tr w:rsidR="007F56B0" w:rsidRPr="00C64881" w:rsidTr="007F56B0">
        <w:tc>
          <w:tcPr>
            <w:tcW w:w="4606" w:type="dxa"/>
          </w:tcPr>
          <w:p w:rsidR="007F56B0" w:rsidRPr="00C64881" w:rsidRDefault="007F56B0" w:rsidP="002B1EFE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7F56B0" w:rsidRPr="00C64881" w:rsidRDefault="007F56B0" w:rsidP="002B1EFE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7F56B0" w:rsidRPr="00C64881" w:rsidRDefault="007F56B0" w:rsidP="002B1EFE">
            <w:pPr>
              <w:jc w:val="both"/>
              <w:rPr>
                <w:b/>
              </w:rPr>
            </w:pPr>
          </w:p>
        </w:tc>
      </w:tr>
      <w:tr w:rsidR="007F56B0" w:rsidRPr="00C64881" w:rsidTr="007F56B0">
        <w:tc>
          <w:tcPr>
            <w:tcW w:w="4606" w:type="dxa"/>
          </w:tcPr>
          <w:p w:rsidR="007F56B0" w:rsidRPr="00C64881" w:rsidRDefault="007F56B0" w:rsidP="002B1EFE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7F56B0" w:rsidRPr="00C64881" w:rsidRDefault="007F56B0" w:rsidP="002B1EFE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7F56B0" w:rsidRPr="00C64881" w:rsidRDefault="007F56B0" w:rsidP="002B1EFE">
            <w:pPr>
              <w:jc w:val="both"/>
              <w:rPr>
                <w:b/>
              </w:rPr>
            </w:pPr>
          </w:p>
        </w:tc>
      </w:tr>
      <w:tr w:rsidR="007F56B0" w:rsidRPr="00C64881" w:rsidTr="007F56B0">
        <w:tc>
          <w:tcPr>
            <w:tcW w:w="4606" w:type="dxa"/>
          </w:tcPr>
          <w:p w:rsidR="007F56B0" w:rsidRPr="00C64881" w:rsidRDefault="008D0885" w:rsidP="006A2EAF">
            <w:pPr>
              <w:jc w:val="both"/>
            </w:pPr>
            <w:r>
              <w:t xml:space="preserve">____________________  А.С. </w:t>
            </w:r>
            <w:proofErr w:type="spellStart"/>
            <w:r>
              <w:t>Карпуть</w:t>
            </w:r>
            <w:proofErr w:type="spellEnd"/>
          </w:p>
        </w:tc>
        <w:tc>
          <w:tcPr>
            <w:tcW w:w="4606" w:type="dxa"/>
          </w:tcPr>
          <w:p w:rsidR="007F56B0" w:rsidRDefault="007F56B0" w:rsidP="002B1EFE">
            <w:pPr>
              <w:jc w:val="both"/>
            </w:pPr>
            <w:r w:rsidRPr="00C64881">
              <w:t xml:space="preserve">____________________ </w:t>
            </w:r>
            <w:r>
              <w:t>Т.В. Жукас</w:t>
            </w:r>
          </w:p>
          <w:p w:rsidR="007F56B0" w:rsidRPr="00C64881" w:rsidRDefault="007F56B0" w:rsidP="002B1EFE">
            <w:pPr>
              <w:jc w:val="both"/>
            </w:pPr>
          </w:p>
        </w:tc>
        <w:tc>
          <w:tcPr>
            <w:tcW w:w="4606" w:type="dxa"/>
          </w:tcPr>
          <w:p w:rsidR="007F56B0" w:rsidRPr="00C64881" w:rsidRDefault="007F56B0" w:rsidP="002B1EFE">
            <w:pPr>
              <w:jc w:val="both"/>
            </w:pPr>
          </w:p>
        </w:tc>
      </w:tr>
    </w:tbl>
    <w:p w:rsidR="00292F7D" w:rsidRDefault="00292F7D" w:rsidP="00292F7D">
      <w:pPr>
        <w:jc w:val="right"/>
        <w:rPr>
          <w:sz w:val="16"/>
          <w:szCs w:val="16"/>
        </w:rPr>
      </w:pPr>
    </w:p>
    <w:p w:rsidR="00292F7D" w:rsidRDefault="00292F7D" w:rsidP="00292F7D">
      <w:pPr>
        <w:jc w:val="right"/>
        <w:rPr>
          <w:sz w:val="16"/>
          <w:szCs w:val="16"/>
        </w:rPr>
      </w:pPr>
    </w:p>
    <w:p w:rsidR="00292F7D" w:rsidRDefault="00292F7D" w:rsidP="00292F7D">
      <w:pPr>
        <w:jc w:val="right"/>
        <w:rPr>
          <w:sz w:val="16"/>
          <w:szCs w:val="16"/>
        </w:rPr>
      </w:pPr>
    </w:p>
    <w:p w:rsidR="00292F7D" w:rsidRDefault="00292F7D" w:rsidP="00292F7D">
      <w:pPr>
        <w:jc w:val="right"/>
        <w:rPr>
          <w:sz w:val="16"/>
          <w:szCs w:val="16"/>
        </w:rPr>
      </w:pPr>
    </w:p>
    <w:p w:rsidR="00292F7D" w:rsidRDefault="00292F7D" w:rsidP="00292F7D">
      <w:pPr>
        <w:jc w:val="right"/>
        <w:rPr>
          <w:sz w:val="16"/>
          <w:szCs w:val="16"/>
        </w:rPr>
      </w:pPr>
    </w:p>
    <w:p w:rsidR="00292F7D" w:rsidRDefault="00292F7D" w:rsidP="00292F7D">
      <w:pPr>
        <w:jc w:val="right"/>
        <w:rPr>
          <w:sz w:val="16"/>
          <w:szCs w:val="16"/>
        </w:rPr>
      </w:pPr>
    </w:p>
    <w:p w:rsidR="00A440D3" w:rsidRDefault="00A440D3" w:rsidP="00292F7D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A440D3" w:rsidRDefault="00A440D3" w:rsidP="00A440D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договору № </w:t>
      </w:r>
      <w:r w:rsidR="00EA0947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                           </w:t>
      </w:r>
    </w:p>
    <w:p w:rsidR="00A440D3" w:rsidRDefault="00A440D3" w:rsidP="00A440D3">
      <w:pPr>
        <w:jc w:val="right"/>
        <w:rPr>
          <w:sz w:val="16"/>
          <w:szCs w:val="16"/>
        </w:rPr>
      </w:pPr>
      <w:r>
        <w:rPr>
          <w:sz w:val="16"/>
          <w:szCs w:val="16"/>
        </w:rPr>
        <w:t>от «</w:t>
      </w:r>
      <w:r w:rsidR="00EA0947">
        <w:rPr>
          <w:sz w:val="16"/>
          <w:szCs w:val="16"/>
        </w:rPr>
        <w:t>____</w:t>
      </w:r>
      <w:r>
        <w:rPr>
          <w:sz w:val="16"/>
          <w:szCs w:val="16"/>
        </w:rPr>
        <w:t xml:space="preserve">» </w:t>
      </w:r>
      <w:r w:rsidR="00EA0947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201</w:t>
      </w:r>
      <w:r w:rsidR="00EA0947">
        <w:rPr>
          <w:sz w:val="16"/>
          <w:szCs w:val="16"/>
        </w:rPr>
        <w:t>6</w:t>
      </w:r>
      <w:r>
        <w:rPr>
          <w:sz w:val="16"/>
          <w:szCs w:val="16"/>
        </w:rPr>
        <w:t xml:space="preserve"> г.</w:t>
      </w:r>
    </w:p>
    <w:p w:rsidR="00A440D3" w:rsidRDefault="00A440D3" w:rsidP="00A440D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СТРУКТУРА</w:t>
      </w:r>
      <w:r>
        <w:rPr>
          <w:sz w:val="22"/>
          <w:szCs w:val="22"/>
        </w:rPr>
        <w:t xml:space="preserve"> </w:t>
      </w:r>
    </w:p>
    <w:p w:rsidR="00A440D3" w:rsidRDefault="00A440D3" w:rsidP="00A440D3">
      <w:pPr>
        <w:jc w:val="center"/>
        <w:rPr>
          <w:sz w:val="22"/>
          <w:szCs w:val="22"/>
        </w:rPr>
      </w:pPr>
      <w:r>
        <w:rPr>
          <w:sz w:val="22"/>
          <w:szCs w:val="22"/>
        </w:rPr>
        <w:t>файла реестра принятых платежей.</w:t>
      </w:r>
    </w:p>
    <w:p w:rsidR="00A440D3" w:rsidRDefault="00A440D3" w:rsidP="00A440D3">
      <w:pPr>
        <w:jc w:val="center"/>
        <w:rPr>
          <w:sz w:val="22"/>
          <w:szCs w:val="22"/>
        </w:rPr>
      </w:pPr>
    </w:p>
    <w:p w:rsidR="00A440D3" w:rsidRDefault="00A440D3" w:rsidP="00A440D3">
      <w:pPr>
        <w:numPr>
          <w:ilvl w:val="0"/>
          <w:numId w:val="11"/>
        </w:numPr>
        <w:tabs>
          <w:tab w:val="num" w:pos="0"/>
        </w:tabs>
        <w:suppressAutoHyphens w:val="0"/>
        <w:ind w:left="0" w:firstLine="0"/>
        <w:jc w:val="both"/>
      </w:pPr>
      <w:r>
        <w:t>Информация о принятых платежах записывается в виде текстового файла MS-DOS в кодировке ASCII, каждая строка которого содержит запись в следующей структуре:</w:t>
      </w:r>
    </w:p>
    <w:p w:rsidR="00F64507" w:rsidRDefault="00F64507" w:rsidP="00F64507">
      <w:pPr>
        <w:suppressAutoHyphens w:val="0"/>
        <w:jc w:val="both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276"/>
      </w:tblGrid>
      <w:tr w:rsidR="00F64507" w:rsidRPr="00F64507" w:rsidTr="00F64507">
        <w:tc>
          <w:tcPr>
            <w:tcW w:w="675" w:type="dxa"/>
          </w:tcPr>
          <w:p w:rsidR="00F64507" w:rsidRPr="00F64507" w:rsidRDefault="00F64507" w:rsidP="00F64507">
            <w:pPr>
              <w:suppressAutoHyphens w:val="0"/>
              <w:jc w:val="center"/>
              <w:rPr>
                <w:b/>
              </w:rPr>
            </w:pPr>
            <w:r w:rsidRPr="00F64507">
              <w:rPr>
                <w:b/>
              </w:rPr>
              <w:t>№</w:t>
            </w:r>
          </w:p>
        </w:tc>
        <w:tc>
          <w:tcPr>
            <w:tcW w:w="3402" w:type="dxa"/>
          </w:tcPr>
          <w:p w:rsidR="00F64507" w:rsidRPr="00F64507" w:rsidRDefault="00F64507" w:rsidP="00F64507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Наименование поля</w:t>
            </w:r>
          </w:p>
        </w:tc>
        <w:tc>
          <w:tcPr>
            <w:tcW w:w="1701" w:type="dxa"/>
          </w:tcPr>
          <w:p w:rsidR="00F64507" w:rsidRPr="00F64507" w:rsidRDefault="00F64507" w:rsidP="00F64507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Размер поля</w:t>
            </w:r>
          </w:p>
        </w:tc>
        <w:tc>
          <w:tcPr>
            <w:tcW w:w="1276" w:type="dxa"/>
          </w:tcPr>
          <w:p w:rsidR="00F64507" w:rsidRPr="00F64507" w:rsidRDefault="00F64507" w:rsidP="00F64507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Тип поля</w:t>
            </w:r>
          </w:p>
        </w:tc>
      </w:tr>
      <w:tr w:rsidR="00F64507" w:rsidTr="00F64507">
        <w:tc>
          <w:tcPr>
            <w:tcW w:w="675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Дата платежа</w:t>
            </w:r>
          </w:p>
        </w:tc>
        <w:tc>
          <w:tcPr>
            <w:tcW w:w="1701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Дата</w:t>
            </w:r>
          </w:p>
        </w:tc>
      </w:tr>
      <w:tr w:rsidR="00F64507" w:rsidTr="00F64507">
        <w:tc>
          <w:tcPr>
            <w:tcW w:w="675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Лицевой счет</w:t>
            </w:r>
          </w:p>
        </w:tc>
        <w:tc>
          <w:tcPr>
            <w:tcW w:w="1701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Символьное</w:t>
            </w:r>
          </w:p>
        </w:tc>
      </w:tr>
      <w:tr w:rsidR="00F64507" w:rsidTr="00F64507">
        <w:tc>
          <w:tcPr>
            <w:tcW w:w="675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Номер участка</w:t>
            </w:r>
          </w:p>
        </w:tc>
        <w:tc>
          <w:tcPr>
            <w:tcW w:w="1701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Символьное</w:t>
            </w:r>
          </w:p>
        </w:tc>
      </w:tr>
      <w:tr w:rsidR="00F64507" w:rsidTr="00F64507">
        <w:tc>
          <w:tcPr>
            <w:tcW w:w="675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Текущие показания ПУ (Т</w:t>
            </w:r>
            <w:proofErr w:type="gramStart"/>
            <w:r w:rsidRPr="00F64507">
              <w:rPr>
                <w:sz w:val="18"/>
                <w:szCs w:val="18"/>
              </w:rPr>
              <w:t>1</w:t>
            </w:r>
            <w:proofErr w:type="gramEnd"/>
            <w:r w:rsidRPr="00F6450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Числовое</w:t>
            </w:r>
          </w:p>
        </w:tc>
      </w:tr>
      <w:tr w:rsidR="00F64507" w:rsidTr="00F64507">
        <w:tc>
          <w:tcPr>
            <w:tcW w:w="675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Текущие показания ПУ (Т</w:t>
            </w:r>
            <w:proofErr w:type="gramStart"/>
            <w:r w:rsidRPr="00F64507">
              <w:rPr>
                <w:sz w:val="18"/>
                <w:szCs w:val="18"/>
              </w:rPr>
              <w:t>2</w:t>
            </w:r>
            <w:proofErr w:type="gramEnd"/>
            <w:r w:rsidRPr="00F6450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Числовое</w:t>
            </w:r>
          </w:p>
        </w:tc>
      </w:tr>
      <w:tr w:rsidR="00F64507" w:rsidTr="00F64507">
        <w:tc>
          <w:tcPr>
            <w:tcW w:w="675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Сумма  (в рублях)</w:t>
            </w:r>
          </w:p>
        </w:tc>
        <w:tc>
          <w:tcPr>
            <w:tcW w:w="1701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15,2</w:t>
            </w:r>
          </w:p>
        </w:tc>
        <w:tc>
          <w:tcPr>
            <w:tcW w:w="1276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Числовое</w:t>
            </w:r>
          </w:p>
        </w:tc>
      </w:tr>
      <w:tr w:rsidR="00F64507" w:rsidTr="00F64507">
        <w:tc>
          <w:tcPr>
            <w:tcW w:w="675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Дополнительная оплата (в рублях)</w:t>
            </w:r>
          </w:p>
        </w:tc>
        <w:tc>
          <w:tcPr>
            <w:tcW w:w="1701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15,2</w:t>
            </w:r>
          </w:p>
        </w:tc>
        <w:tc>
          <w:tcPr>
            <w:tcW w:w="1276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Числовое</w:t>
            </w:r>
          </w:p>
        </w:tc>
      </w:tr>
      <w:tr w:rsidR="00F64507" w:rsidTr="00F64507">
        <w:tc>
          <w:tcPr>
            <w:tcW w:w="675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Итого к оплате (в рублях)</w:t>
            </w:r>
          </w:p>
        </w:tc>
        <w:tc>
          <w:tcPr>
            <w:tcW w:w="1701" w:type="dxa"/>
          </w:tcPr>
          <w:p w:rsidR="00F64507" w:rsidRDefault="00F64507" w:rsidP="00F64507">
            <w:pPr>
              <w:suppressAutoHyphens w:val="0"/>
              <w:jc w:val="center"/>
            </w:pPr>
            <w:r>
              <w:t>15,2</w:t>
            </w:r>
          </w:p>
        </w:tc>
        <w:tc>
          <w:tcPr>
            <w:tcW w:w="1276" w:type="dxa"/>
          </w:tcPr>
          <w:p w:rsidR="00F64507" w:rsidRDefault="00F64507" w:rsidP="00F64507">
            <w:pPr>
              <w:suppressAutoHyphens w:val="0"/>
              <w:jc w:val="both"/>
            </w:pPr>
            <w:r w:rsidRPr="00F64507">
              <w:rPr>
                <w:sz w:val="18"/>
                <w:szCs w:val="18"/>
              </w:rPr>
              <w:t>Числовое</w:t>
            </w:r>
          </w:p>
        </w:tc>
      </w:tr>
    </w:tbl>
    <w:p w:rsidR="00F64507" w:rsidRDefault="00F64507" w:rsidP="00F64507">
      <w:pPr>
        <w:suppressAutoHyphens w:val="0"/>
        <w:jc w:val="both"/>
      </w:pPr>
    </w:p>
    <w:p w:rsidR="00A440D3" w:rsidRDefault="00A440D3" w:rsidP="00A440D3">
      <w:pPr>
        <w:numPr>
          <w:ilvl w:val="0"/>
          <w:numId w:val="11"/>
        </w:numPr>
        <w:suppressAutoHyphens w:val="0"/>
        <w:jc w:val="both"/>
      </w:pPr>
      <w:r>
        <w:t xml:space="preserve">Имя файла с передаваемой информацией  </w:t>
      </w:r>
      <w:proofErr w:type="gramStart"/>
      <w:r>
        <w:rPr>
          <w:b/>
          <w:lang w:val="en-US"/>
        </w:rPr>
        <w:t>NN</w:t>
      </w:r>
      <w:proofErr w:type="gramEnd"/>
      <w:r>
        <w:rPr>
          <w:b/>
        </w:rPr>
        <w:t>ДДММГГГГ.</w:t>
      </w:r>
      <w:r>
        <w:rPr>
          <w:b/>
          <w:lang w:val="en-US"/>
        </w:rPr>
        <w:t>txt</w:t>
      </w:r>
      <w:r>
        <w:t xml:space="preserve">, где: </w:t>
      </w:r>
    </w:p>
    <w:p w:rsidR="00A440D3" w:rsidRDefault="00A440D3" w:rsidP="00A440D3">
      <w:pPr>
        <w:jc w:val="both"/>
      </w:pPr>
      <w:proofErr w:type="gramStart"/>
      <w:r>
        <w:rPr>
          <w:b/>
          <w:lang w:val="en-US"/>
        </w:rPr>
        <w:t>NN</w:t>
      </w:r>
      <w:r>
        <w:t xml:space="preserve">  -</w:t>
      </w:r>
      <w:proofErr w:type="gramEnd"/>
      <w:r>
        <w:t xml:space="preserve">  порядковый номер Принципала в системе электронных расчетов Агента;</w:t>
      </w:r>
    </w:p>
    <w:p w:rsidR="00A440D3" w:rsidRDefault="00A440D3" w:rsidP="00A440D3">
      <w:pPr>
        <w:jc w:val="both"/>
      </w:pPr>
      <w:r>
        <w:rPr>
          <w:b/>
        </w:rPr>
        <w:t>ДД, ММ, ГГГГ</w:t>
      </w:r>
      <w:r>
        <w:t xml:space="preserve"> – соответственно день, месяц и год приема платежа</w:t>
      </w:r>
    </w:p>
    <w:p w:rsidR="00A440D3" w:rsidRDefault="00A440D3" w:rsidP="00A440D3">
      <w:pPr>
        <w:jc w:val="both"/>
      </w:pPr>
      <w:proofErr w:type="gramStart"/>
      <w:r>
        <w:rPr>
          <w:b/>
          <w:lang w:val="en-US"/>
        </w:rPr>
        <w:t>txt</w:t>
      </w:r>
      <w:proofErr w:type="gramEnd"/>
      <w:r>
        <w:rPr>
          <w:b/>
          <w:lang w:val="en-US"/>
        </w:rPr>
        <w:t xml:space="preserve"> </w:t>
      </w:r>
      <w:r>
        <w:t>–  тип файла.</w:t>
      </w:r>
    </w:p>
    <w:p w:rsidR="00A440D3" w:rsidRDefault="00A440D3" w:rsidP="00A440D3">
      <w:pPr>
        <w:numPr>
          <w:ilvl w:val="0"/>
          <w:numId w:val="11"/>
        </w:numPr>
        <w:suppressAutoHyphens w:val="0"/>
        <w:jc w:val="both"/>
      </w:pPr>
      <w:r>
        <w:t>В числовых полях лидирующие нули слева опускаются.</w:t>
      </w:r>
    </w:p>
    <w:p w:rsidR="00A440D3" w:rsidRDefault="00A440D3" w:rsidP="00A440D3">
      <w:pPr>
        <w:numPr>
          <w:ilvl w:val="0"/>
          <w:numId w:val="11"/>
        </w:numPr>
        <w:suppressAutoHyphens w:val="0"/>
        <w:jc w:val="both"/>
      </w:pPr>
      <w:r>
        <w:t>Лидирующие пробелы до и после разделителей опускаются.</w:t>
      </w:r>
    </w:p>
    <w:p w:rsidR="00A440D3" w:rsidRDefault="00A440D3" w:rsidP="00A440D3">
      <w:pPr>
        <w:numPr>
          <w:ilvl w:val="0"/>
          <w:numId w:val="11"/>
        </w:numPr>
        <w:suppressAutoHyphens w:val="0"/>
        <w:jc w:val="both"/>
      </w:pPr>
      <w:r>
        <w:t xml:space="preserve">Поля дат формируются в формате </w:t>
      </w:r>
      <w:r>
        <w:rPr>
          <w:b/>
        </w:rPr>
        <w:t>ДДММГГГГ</w:t>
      </w:r>
      <w:r>
        <w:t>, где ДД, ММ, ГГГГ – соответственно день, месяц и год.</w:t>
      </w:r>
    </w:p>
    <w:p w:rsidR="00A440D3" w:rsidRDefault="00A440D3" w:rsidP="00A440D3">
      <w:pPr>
        <w:numPr>
          <w:ilvl w:val="0"/>
          <w:numId w:val="11"/>
        </w:numPr>
        <w:suppressAutoHyphens w:val="0"/>
        <w:jc w:val="both"/>
      </w:pPr>
      <w:r>
        <w:t>Поля 2,3</w:t>
      </w:r>
      <w:r w:rsidR="00D454E4">
        <w:t>,4,5</w:t>
      </w:r>
      <w:r w:rsidR="00542D66">
        <w:t>,6,7</w:t>
      </w:r>
      <w:r>
        <w:t xml:space="preserve"> не  заполняются, если в платежном документе отсутствует  соответствующая информация.</w:t>
      </w:r>
    </w:p>
    <w:p w:rsidR="00A440D3" w:rsidRDefault="00A440D3" w:rsidP="00A440D3">
      <w:pPr>
        <w:numPr>
          <w:ilvl w:val="0"/>
          <w:numId w:val="11"/>
        </w:numPr>
        <w:suppressAutoHyphens w:val="0"/>
        <w:jc w:val="both"/>
      </w:pPr>
      <w:r>
        <w:t>Все поля в строке разделяются точкой с запятой. Строка оканчивается символом “Возврат каретки” “Перевод строки”.</w:t>
      </w:r>
    </w:p>
    <w:p w:rsidR="00A440D3" w:rsidRDefault="00A440D3" w:rsidP="00A440D3">
      <w:pPr>
        <w:numPr>
          <w:ilvl w:val="0"/>
          <w:numId w:val="11"/>
        </w:numPr>
        <w:suppressAutoHyphens w:val="0"/>
        <w:jc w:val="both"/>
      </w:pPr>
      <w:r>
        <w:t>Количество записей  в файле должно соответствовать общему количеству обработанных документов. В конце файла дополнительно записываются две информационные строки:</w:t>
      </w:r>
    </w:p>
    <w:p w:rsidR="00A440D3" w:rsidRDefault="00A440D3" w:rsidP="00A440D3">
      <w:pPr>
        <w:jc w:val="both"/>
      </w:pPr>
      <w:r>
        <w:t>Первая информационная строка – количество документов, прошедших электронную обработку.</w:t>
      </w:r>
    </w:p>
    <w:p w:rsidR="00A440D3" w:rsidRDefault="00A440D3" w:rsidP="00A440D3">
      <w:pPr>
        <w:jc w:val="both"/>
      </w:pPr>
      <w:r>
        <w:t>Вторая информационная строка – общая сумма платежных документов, прошедших электронную обработку (в рублях).</w:t>
      </w:r>
    </w:p>
    <w:p w:rsidR="00A440D3" w:rsidRDefault="00A440D3" w:rsidP="00A440D3">
      <w:pPr>
        <w:jc w:val="both"/>
      </w:pPr>
    </w:p>
    <w:p w:rsidR="00A440D3" w:rsidRDefault="00A440D3" w:rsidP="00A440D3">
      <w:pPr>
        <w:spacing w:after="60"/>
        <w:jc w:val="both"/>
      </w:pPr>
      <w:r>
        <w:t>ПРИМЕРЫ:</w:t>
      </w:r>
    </w:p>
    <w:p w:rsidR="00A440D3" w:rsidRDefault="00A440D3" w:rsidP="00A440D3">
      <w:pPr>
        <w:numPr>
          <w:ilvl w:val="0"/>
          <w:numId w:val="12"/>
        </w:numPr>
        <w:suppressAutoHyphens w:val="0"/>
        <w:jc w:val="both"/>
      </w:pPr>
      <w:r>
        <w:t>Для полностью заполненного документа: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850"/>
        <w:gridCol w:w="993"/>
        <w:gridCol w:w="992"/>
        <w:gridCol w:w="992"/>
        <w:gridCol w:w="1418"/>
        <w:gridCol w:w="992"/>
      </w:tblGrid>
      <w:tr w:rsidR="00542D66" w:rsidRPr="00D454E4" w:rsidTr="00542D66">
        <w:trPr>
          <w:trHeight w:hRule="exact" w:val="6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66" w:rsidRPr="00D454E4" w:rsidRDefault="00542D6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454E4">
              <w:rPr>
                <w:sz w:val="16"/>
                <w:szCs w:val="16"/>
              </w:rPr>
              <w:t>Дата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 w:rsidP="00D454E4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66" w:rsidRPr="00D454E4" w:rsidRDefault="00542D66" w:rsidP="00D454E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454E4">
              <w:rPr>
                <w:sz w:val="16"/>
                <w:szCs w:val="16"/>
              </w:rPr>
              <w:t>№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 w:rsidP="00E2339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454E4">
              <w:rPr>
                <w:sz w:val="16"/>
                <w:szCs w:val="16"/>
              </w:rPr>
              <w:t>Текущие показания ПУ (Т</w:t>
            </w:r>
            <w:proofErr w:type="gramStart"/>
            <w:r w:rsidRPr="00D454E4">
              <w:rPr>
                <w:sz w:val="16"/>
                <w:szCs w:val="16"/>
              </w:rPr>
              <w:t>1</w:t>
            </w:r>
            <w:proofErr w:type="gramEnd"/>
            <w:r w:rsidRPr="00D454E4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 w:rsidP="00E2339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454E4">
              <w:rPr>
                <w:sz w:val="16"/>
                <w:szCs w:val="16"/>
              </w:rPr>
              <w:t>Текущие показания ПУ (Т</w:t>
            </w:r>
            <w:proofErr w:type="gramStart"/>
            <w:r w:rsidRPr="00D454E4">
              <w:rPr>
                <w:sz w:val="16"/>
                <w:szCs w:val="16"/>
              </w:rPr>
              <w:t>2</w:t>
            </w:r>
            <w:proofErr w:type="gramEnd"/>
            <w:r w:rsidRPr="00D454E4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 w:rsidP="008A279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454E4">
              <w:rPr>
                <w:sz w:val="16"/>
                <w:szCs w:val="1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42D66">
              <w:rPr>
                <w:sz w:val="16"/>
                <w:szCs w:val="16"/>
              </w:rPr>
              <w:t>Дополнительная оплата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42D66">
              <w:rPr>
                <w:sz w:val="16"/>
                <w:szCs w:val="16"/>
              </w:rPr>
              <w:t>Итого к оплате</w:t>
            </w:r>
          </w:p>
        </w:tc>
      </w:tr>
      <w:tr w:rsidR="00542D66" w:rsidRPr="00542D66" w:rsidTr="00542D66">
        <w:trPr>
          <w:trHeight w:hRule="exact"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66" w:rsidRPr="00542D66" w:rsidRDefault="00542D66" w:rsidP="00D454E4">
            <w:pPr>
              <w:spacing w:after="120"/>
              <w:jc w:val="center"/>
              <w:rPr>
                <w:sz w:val="16"/>
                <w:szCs w:val="16"/>
              </w:rPr>
            </w:pPr>
            <w:r w:rsidRPr="00542D66">
              <w:rPr>
                <w:sz w:val="16"/>
                <w:szCs w:val="16"/>
              </w:rPr>
              <w:t>10.03.2016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66" w:rsidRPr="00542D66" w:rsidRDefault="00542D66">
            <w:pPr>
              <w:spacing w:after="120"/>
              <w:jc w:val="center"/>
              <w:rPr>
                <w:sz w:val="16"/>
                <w:szCs w:val="16"/>
              </w:rPr>
            </w:pPr>
            <w:r w:rsidRPr="00542D66">
              <w:rPr>
                <w:sz w:val="16"/>
                <w:szCs w:val="16"/>
              </w:rPr>
              <w:t>381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 w:rsidP="00E2339D">
            <w:pPr>
              <w:spacing w:after="120"/>
              <w:jc w:val="center"/>
              <w:rPr>
                <w:sz w:val="16"/>
                <w:szCs w:val="16"/>
              </w:rPr>
            </w:pPr>
            <w:r w:rsidRPr="00542D66">
              <w:rPr>
                <w:sz w:val="16"/>
                <w:szCs w:val="16"/>
              </w:rPr>
              <w:t>107080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 w:rsidP="00E2339D">
            <w:pPr>
              <w:spacing w:after="120"/>
              <w:jc w:val="center"/>
              <w:rPr>
                <w:sz w:val="16"/>
                <w:szCs w:val="16"/>
              </w:rPr>
            </w:pPr>
            <w:r w:rsidRPr="00542D66">
              <w:rPr>
                <w:sz w:val="16"/>
                <w:szCs w:val="16"/>
              </w:rPr>
              <w:t>23050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 w:rsidP="008A279A">
            <w:pPr>
              <w:spacing w:after="120"/>
              <w:jc w:val="center"/>
              <w:rPr>
                <w:sz w:val="16"/>
                <w:szCs w:val="16"/>
              </w:rPr>
            </w:pPr>
            <w:r w:rsidRPr="00542D66">
              <w:rPr>
                <w:sz w:val="16"/>
                <w:szCs w:val="16"/>
              </w:rPr>
              <w:t>16729,65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3D13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17729,65</w:t>
            </w:r>
          </w:p>
        </w:tc>
      </w:tr>
    </w:tbl>
    <w:p w:rsidR="00A440D3" w:rsidRDefault="00A440D3" w:rsidP="00A440D3">
      <w:pPr>
        <w:jc w:val="both"/>
      </w:pPr>
      <w:r>
        <w:t>В файле реестра платежных документов, принятых Агентом 1</w:t>
      </w:r>
      <w:r w:rsidR="00D454E4">
        <w:t>0</w:t>
      </w:r>
      <w:r>
        <w:t xml:space="preserve"> </w:t>
      </w:r>
      <w:r w:rsidR="00D454E4">
        <w:t>марта</w:t>
      </w:r>
      <w:r>
        <w:t xml:space="preserve"> 201</w:t>
      </w:r>
      <w:r w:rsidR="00D454E4">
        <w:t>6</w:t>
      </w:r>
      <w:r>
        <w:t xml:space="preserve"> г., по результатам обработки данного документа, будет следующая запись: </w:t>
      </w:r>
    </w:p>
    <w:p w:rsidR="00A440D3" w:rsidRDefault="00A440D3" w:rsidP="00A440D3">
      <w:pPr>
        <w:jc w:val="both"/>
        <w:rPr>
          <w:b/>
        </w:rPr>
      </w:pPr>
      <w:r>
        <w:rPr>
          <w:b/>
        </w:rPr>
        <w:t>1</w:t>
      </w:r>
      <w:r w:rsidR="00D454E4">
        <w:rPr>
          <w:b/>
        </w:rPr>
        <w:t>0</w:t>
      </w:r>
      <w:r>
        <w:rPr>
          <w:b/>
        </w:rPr>
        <w:t>0</w:t>
      </w:r>
      <w:r w:rsidR="00D454E4">
        <w:rPr>
          <w:b/>
        </w:rPr>
        <w:t>3</w:t>
      </w:r>
      <w:r>
        <w:rPr>
          <w:b/>
        </w:rPr>
        <w:t>201</w:t>
      </w:r>
      <w:r w:rsidR="00D454E4">
        <w:rPr>
          <w:b/>
        </w:rPr>
        <w:t>6</w:t>
      </w:r>
      <w:r>
        <w:rPr>
          <w:b/>
        </w:rPr>
        <w:t>;</w:t>
      </w:r>
      <w:r w:rsidR="00542D66">
        <w:rPr>
          <w:b/>
        </w:rPr>
        <w:t>123456А;</w:t>
      </w:r>
      <w:r w:rsidR="00D454E4">
        <w:rPr>
          <w:b/>
        </w:rPr>
        <w:t>381</w:t>
      </w:r>
      <w:r w:rsidR="00542D66">
        <w:rPr>
          <w:b/>
        </w:rPr>
        <w:t>А</w:t>
      </w:r>
      <w:r>
        <w:rPr>
          <w:b/>
        </w:rPr>
        <w:t>;</w:t>
      </w:r>
      <w:r w:rsidR="00D454E4">
        <w:rPr>
          <w:b/>
        </w:rPr>
        <w:t>107080;23050;16729</w:t>
      </w:r>
      <w:r>
        <w:rPr>
          <w:b/>
        </w:rPr>
        <w:t>,</w:t>
      </w:r>
      <w:r w:rsidR="00D454E4">
        <w:rPr>
          <w:b/>
        </w:rPr>
        <w:t>65</w:t>
      </w:r>
      <w:r w:rsidR="00542D66">
        <w:rPr>
          <w:b/>
        </w:rPr>
        <w:t>;1000,0;17729,65</w:t>
      </w:r>
    </w:p>
    <w:p w:rsidR="00A440D3" w:rsidRDefault="00A440D3" w:rsidP="00A440D3">
      <w:pPr>
        <w:jc w:val="both"/>
        <w:rPr>
          <w:b/>
        </w:rPr>
      </w:pPr>
    </w:p>
    <w:p w:rsidR="00A440D3" w:rsidRDefault="00A440D3" w:rsidP="00A440D3">
      <w:pPr>
        <w:numPr>
          <w:ilvl w:val="0"/>
          <w:numId w:val="12"/>
        </w:numPr>
        <w:suppressAutoHyphens w:val="0"/>
        <w:spacing w:after="60"/>
        <w:ind w:left="357" w:hanging="357"/>
        <w:jc w:val="both"/>
      </w:pPr>
      <w:r>
        <w:t>В платежном документе не заполнен</w:t>
      </w:r>
      <w:r w:rsidR="00D454E4">
        <w:t>ы</w:t>
      </w:r>
      <w:r>
        <w:t xml:space="preserve"> пол</w:t>
      </w:r>
      <w:r w:rsidR="00D454E4">
        <w:t>я</w:t>
      </w:r>
      <w:r>
        <w:t xml:space="preserve"> 2</w:t>
      </w:r>
      <w:r w:rsidR="00D454E4">
        <w:t>,</w:t>
      </w:r>
      <w:r w:rsidR="00542D66">
        <w:t>3,</w:t>
      </w:r>
      <w:r w:rsidR="00D454E4">
        <w:t>4,5</w:t>
      </w:r>
      <w:r w:rsidR="00542D66">
        <w:t>,6,</w:t>
      </w:r>
      <w:r>
        <w:t>: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850"/>
        <w:gridCol w:w="993"/>
        <w:gridCol w:w="992"/>
        <w:gridCol w:w="992"/>
        <w:gridCol w:w="1418"/>
        <w:gridCol w:w="992"/>
      </w:tblGrid>
      <w:tr w:rsidR="00542D66" w:rsidRPr="00D454E4" w:rsidTr="00542D66">
        <w:trPr>
          <w:trHeight w:hRule="exact" w:val="6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66" w:rsidRPr="00D454E4" w:rsidRDefault="00542D66" w:rsidP="00BD1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454E4">
              <w:rPr>
                <w:sz w:val="16"/>
                <w:szCs w:val="16"/>
              </w:rPr>
              <w:t>Дата платежа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 w:rsidP="00BD1E5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66" w:rsidRPr="00D454E4" w:rsidRDefault="00542D66" w:rsidP="00BD1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454E4">
              <w:rPr>
                <w:sz w:val="16"/>
                <w:szCs w:val="16"/>
              </w:rPr>
              <w:t>№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 w:rsidP="00BD1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454E4">
              <w:rPr>
                <w:sz w:val="16"/>
                <w:szCs w:val="16"/>
              </w:rPr>
              <w:t>Текущие показания ПУ (Т</w:t>
            </w:r>
            <w:proofErr w:type="gramStart"/>
            <w:r w:rsidRPr="00D454E4">
              <w:rPr>
                <w:sz w:val="16"/>
                <w:szCs w:val="16"/>
              </w:rPr>
              <w:t>1</w:t>
            </w:r>
            <w:proofErr w:type="gramEnd"/>
            <w:r w:rsidRPr="00D454E4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 w:rsidP="00BD1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454E4">
              <w:rPr>
                <w:sz w:val="16"/>
                <w:szCs w:val="16"/>
              </w:rPr>
              <w:t>Текущие показания ПУ (Т</w:t>
            </w:r>
            <w:proofErr w:type="gramStart"/>
            <w:r w:rsidRPr="00D454E4">
              <w:rPr>
                <w:sz w:val="16"/>
                <w:szCs w:val="16"/>
              </w:rPr>
              <w:t>2</w:t>
            </w:r>
            <w:proofErr w:type="gramEnd"/>
            <w:r w:rsidRPr="00D454E4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 w:rsidP="00BD1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D454E4">
              <w:rPr>
                <w:sz w:val="16"/>
                <w:szCs w:val="1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 w:rsidP="00BD1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42D66">
              <w:rPr>
                <w:sz w:val="16"/>
                <w:szCs w:val="16"/>
              </w:rPr>
              <w:t>Дополнительная оплата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D454E4" w:rsidRDefault="00542D66" w:rsidP="00BD1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42D66">
              <w:rPr>
                <w:sz w:val="16"/>
                <w:szCs w:val="16"/>
              </w:rPr>
              <w:t>Итого к оплате</w:t>
            </w:r>
          </w:p>
        </w:tc>
      </w:tr>
      <w:tr w:rsidR="00542D66" w:rsidRPr="00542D66" w:rsidTr="00542D66">
        <w:trPr>
          <w:trHeight w:hRule="exact"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66" w:rsidRPr="00542D66" w:rsidRDefault="00542D66" w:rsidP="00BD1E53">
            <w:pPr>
              <w:spacing w:after="120"/>
              <w:jc w:val="center"/>
              <w:rPr>
                <w:sz w:val="16"/>
                <w:szCs w:val="16"/>
              </w:rPr>
            </w:pPr>
            <w:r w:rsidRPr="00542D66">
              <w:rPr>
                <w:sz w:val="16"/>
                <w:szCs w:val="16"/>
              </w:rPr>
              <w:t>10.03.2016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 w:rsidP="00BD1E5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 w:rsidP="00BD1E5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 w:rsidP="00BD1E5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 w:rsidP="00BD1E5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 w:rsidP="00BD1E5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 w:rsidP="00BD1E53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  <w:r w:rsidR="003D133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66" w:rsidRPr="00542D66" w:rsidRDefault="00542D66" w:rsidP="003D1333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1333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</w:t>
            </w:r>
            <w:r w:rsidR="003D1333">
              <w:rPr>
                <w:sz w:val="16"/>
                <w:szCs w:val="16"/>
              </w:rPr>
              <w:t>00</w:t>
            </w:r>
          </w:p>
        </w:tc>
      </w:tr>
    </w:tbl>
    <w:p w:rsidR="00542D66" w:rsidRDefault="00542D66" w:rsidP="005D46B3">
      <w:pPr>
        <w:jc w:val="both"/>
      </w:pPr>
    </w:p>
    <w:p w:rsidR="00542D66" w:rsidRDefault="00542D66" w:rsidP="005D46B3">
      <w:pPr>
        <w:jc w:val="both"/>
      </w:pPr>
    </w:p>
    <w:p w:rsidR="00A440D3" w:rsidRDefault="00A440D3" w:rsidP="005D46B3">
      <w:pPr>
        <w:jc w:val="both"/>
      </w:pPr>
      <w:r>
        <w:t>В файле реестра платежных документов, принятых Агентом 1</w:t>
      </w:r>
      <w:r w:rsidR="00D454E4">
        <w:t>0</w:t>
      </w:r>
      <w:r>
        <w:t xml:space="preserve"> </w:t>
      </w:r>
      <w:r w:rsidR="00542D66">
        <w:t>м</w:t>
      </w:r>
      <w:r w:rsidR="005E4A85">
        <w:t>а</w:t>
      </w:r>
      <w:r w:rsidR="00542D66">
        <w:t>рта</w:t>
      </w:r>
      <w:r>
        <w:t xml:space="preserve"> 201</w:t>
      </w:r>
      <w:r w:rsidR="00D454E4">
        <w:t>6</w:t>
      </w:r>
      <w:r>
        <w:t xml:space="preserve"> г., по результатам обработки данного документа  будет следующая запись: </w:t>
      </w:r>
    </w:p>
    <w:p w:rsidR="00A440D3" w:rsidRDefault="00A440D3" w:rsidP="005D46B3">
      <w:pPr>
        <w:jc w:val="both"/>
        <w:rPr>
          <w:b/>
        </w:rPr>
      </w:pPr>
      <w:r>
        <w:rPr>
          <w:b/>
        </w:rPr>
        <w:t>1</w:t>
      </w:r>
      <w:r w:rsidR="00D454E4">
        <w:rPr>
          <w:b/>
        </w:rPr>
        <w:t>0</w:t>
      </w:r>
      <w:r>
        <w:rPr>
          <w:b/>
        </w:rPr>
        <w:t>0</w:t>
      </w:r>
      <w:r w:rsidR="00D454E4">
        <w:rPr>
          <w:b/>
        </w:rPr>
        <w:t>3</w:t>
      </w:r>
      <w:r>
        <w:rPr>
          <w:b/>
        </w:rPr>
        <w:t>201</w:t>
      </w:r>
      <w:r w:rsidR="00D454E4">
        <w:rPr>
          <w:b/>
        </w:rPr>
        <w:t>6</w:t>
      </w:r>
      <w:r>
        <w:rPr>
          <w:b/>
        </w:rPr>
        <w:t>;;</w:t>
      </w:r>
      <w:r w:rsidR="005D46B3">
        <w:rPr>
          <w:b/>
        </w:rPr>
        <w:t>;;;</w:t>
      </w:r>
      <w:r w:rsidR="00542D66">
        <w:rPr>
          <w:b/>
        </w:rPr>
        <w:t>;1000,0;</w:t>
      </w:r>
      <w:r>
        <w:rPr>
          <w:b/>
        </w:rPr>
        <w:t>1</w:t>
      </w:r>
      <w:r w:rsidR="003D1333">
        <w:rPr>
          <w:b/>
        </w:rPr>
        <w:t>000</w:t>
      </w:r>
      <w:r>
        <w:rPr>
          <w:b/>
        </w:rPr>
        <w:t>,</w:t>
      </w:r>
      <w:r w:rsidR="003D1333">
        <w:rPr>
          <w:b/>
        </w:rPr>
        <w:t>00</w:t>
      </w:r>
    </w:p>
    <w:p w:rsidR="005D46B3" w:rsidRDefault="005D46B3" w:rsidP="00A440D3">
      <w:pPr>
        <w:ind w:firstLine="709"/>
        <w:jc w:val="both"/>
      </w:pPr>
    </w:p>
    <w:p w:rsidR="00A440D3" w:rsidRDefault="00A440D3" w:rsidP="00A440D3">
      <w:pPr>
        <w:ind w:firstLine="709"/>
        <w:jc w:val="both"/>
      </w:pPr>
      <w:r>
        <w:t>Подписи сторон:</w:t>
      </w: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4923"/>
      </w:tblGrid>
      <w:tr w:rsidR="0026757E" w:rsidTr="00F64507">
        <w:trPr>
          <w:trHeight w:val="1381"/>
          <w:jc w:val="center"/>
        </w:trPr>
        <w:tc>
          <w:tcPr>
            <w:tcW w:w="4992" w:type="dxa"/>
          </w:tcPr>
          <w:p w:rsidR="00F64507" w:rsidRDefault="00F64507"/>
          <w:tbl>
            <w:tblPr>
              <w:tblW w:w="1381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18"/>
            </w:tblGrid>
            <w:tr w:rsidR="00962D30" w:rsidRPr="00FA4AF7" w:rsidTr="005D46B3">
              <w:tc>
                <w:tcPr>
                  <w:tcW w:w="13818" w:type="dxa"/>
                </w:tcPr>
                <w:p w:rsidR="00962D30" w:rsidRDefault="00542D66" w:rsidP="002B1EF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Председатель</w:t>
                  </w:r>
                </w:p>
                <w:p w:rsidR="00962D30" w:rsidRPr="00FA4AF7" w:rsidRDefault="00292F7D" w:rsidP="002B1EF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Правления ДПК «Октябрь»</w:t>
                  </w:r>
                </w:p>
              </w:tc>
            </w:tr>
            <w:tr w:rsidR="00962D30" w:rsidRPr="00C64881" w:rsidTr="005D46B3">
              <w:tc>
                <w:tcPr>
                  <w:tcW w:w="13818" w:type="dxa"/>
                </w:tcPr>
                <w:p w:rsidR="00962D30" w:rsidRPr="00C64881" w:rsidRDefault="00962D30" w:rsidP="002B1EFE">
                  <w:pPr>
                    <w:jc w:val="both"/>
                    <w:rPr>
                      <w:b/>
                    </w:rPr>
                  </w:pPr>
                </w:p>
              </w:tc>
            </w:tr>
            <w:tr w:rsidR="005D46B3" w:rsidRPr="00C64881" w:rsidTr="005D46B3">
              <w:tc>
                <w:tcPr>
                  <w:tcW w:w="13818" w:type="dxa"/>
                </w:tcPr>
                <w:p w:rsidR="005D46B3" w:rsidRDefault="005D46B3" w:rsidP="007F5A62">
                  <w:pPr>
                    <w:jc w:val="both"/>
                  </w:pPr>
                  <w:r w:rsidRPr="00C64881">
                    <w:t xml:space="preserve">____________________ </w:t>
                  </w:r>
                  <w:r w:rsidR="00292F7D">
                    <w:t xml:space="preserve"> А.С. Карпуть</w:t>
                  </w:r>
                  <w:bookmarkStart w:id="0" w:name="_GoBack"/>
                  <w:bookmarkEnd w:id="0"/>
                </w:p>
                <w:p w:rsidR="005D46B3" w:rsidRPr="00C64881" w:rsidRDefault="005D46B3" w:rsidP="007F5A62">
                  <w:pPr>
                    <w:jc w:val="both"/>
                  </w:pPr>
                </w:p>
              </w:tc>
            </w:tr>
            <w:tr w:rsidR="005D46B3" w:rsidRPr="00C64881" w:rsidTr="005D46B3">
              <w:tc>
                <w:tcPr>
                  <w:tcW w:w="13818" w:type="dxa"/>
                </w:tcPr>
                <w:p w:rsidR="005D46B3" w:rsidRPr="00C64881" w:rsidRDefault="005D46B3" w:rsidP="002B1EFE">
                  <w:pPr>
                    <w:jc w:val="both"/>
                  </w:pPr>
                </w:p>
              </w:tc>
            </w:tr>
          </w:tbl>
          <w:p w:rsidR="0026757E" w:rsidRDefault="0026757E" w:rsidP="00311284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923" w:type="dxa"/>
          </w:tcPr>
          <w:p w:rsidR="00F64507" w:rsidRDefault="00F64507"/>
          <w:tbl>
            <w:tblPr>
              <w:tblW w:w="1381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18"/>
            </w:tblGrid>
            <w:tr w:rsidR="00962D30" w:rsidRPr="00FA4AF7" w:rsidTr="005D46B3">
              <w:tc>
                <w:tcPr>
                  <w:tcW w:w="13818" w:type="dxa"/>
                </w:tcPr>
                <w:p w:rsidR="00962D30" w:rsidRDefault="00962D30" w:rsidP="00E8494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Руководитель направления </w:t>
                  </w:r>
                </w:p>
                <w:p w:rsidR="00962D30" w:rsidRDefault="00962D30" w:rsidP="00E8494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договорной, коммерческой работы </w:t>
                  </w:r>
                </w:p>
                <w:p w:rsidR="00962D30" w:rsidRPr="00FA4AF7" w:rsidRDefault="00962D30" w:rsidP="00E84948">
                  <w:pPr>
                    <w:rPr>
                      <w:b/>
                    </w:rPr>
                  </w:pPr>
                  <w:r w:rsidRPr="00FA4AF7">
                    <w:rPr>
                      <w:b/>
                    </w:rPr>
                    <w:t>ЗАО «ПЭС»</w:t>
                  </w:r>
                </w:p>
              </w:tc>
            </w:tr>
            <w:tr w:rsidR="005D46B3" w:rsidRPr="00C64881" w:rsidTr="005D46B3">
              <w:tc>
                <w:tcPr>
                  <w:tcW w:w="13818" w:type="dxa"/>
                </w:tcPr>
                <w:p w:rsidR="005D46B3" w:rsidRPr="00C64881" w:rsidRDefault="005D46B3" w:rsidP="00F64507">
                  <w:pPr>
                    <w:jc w:val="both"/>
                  </w:pPr>
                  <w:r w:rsidRPr="00C64881">
                    <w:t xml:space="preserve">____________________ </w:t>
                  </w:r>
                  <w:r>
                    <w:t>Т.В. Жукас</w:t>
                  </w:r>
                </w:p>
              </w:tc>
            </w:tr>
            <w:tr w:rsidR="005D46B3" w:rsidRPr="00C64881" w:rsidTr="005D46B3">
              <w:tc>
                <w:tcPr>
                  <w:tcW w:w="13818" w:type="dxa"/>
                </w:tcPr>
                <w:p w:rsidR="005D46B3" w:rsidRPr="00C64881" w:rsidRDefault="005D46B3" w:rsidP="00EC7D26">
                  <w:pPr>
                    <w:jc w:val="both"/>
                  </w:pPr>
                </w:p>
              </w:tc>
            </w:tr>
            <w:tr w:rsidR="005D46B3" w:rsidRPr="00C64881" w:rsidTr="00F64507">
              <w:trPr>
                <w:trHeight w:val="54"/>
              </w:trPr>
              <w:tc>
                <w:tcPr>
                  <w:tcW w:w="13818" w:type="dxa"/>
                </w:tcPr>
                <w:p w:rsidR="005D46B3" w:rsidRPr="00C64881" w:rsidRDefault="005D46B3" w:rsidP="00E84948">
                  <w:pPr>
                    <w:jc w:val="both"/>
                  </w:pPr>
                </w:p>
              </w:tc>
            </w:tr>
          </w:tbl>
          <w:p w:rsidR="0026757E" w:rsidRDefault="0026757E" w:rsidP="00311284">
            <w:pPr>
              <w:spacing w:line="276" w:lineRule="auto"/>
              <w:rPr>
                <w:b/>
              </w:rPr>
            </w:pPr>
          </w:p>
        </w:tc>
      </w:tr>
    </w:tbl>
    <w:p w:rsidR="0026757E" w:rsidRDefault="0026757E" w:rsidP="00292F7D">
      <w:pPr>
        <w:jc w:val="both"/>
      </w:pPr>
    </w:p>
    <w:sectPr w:rsidR="0026757E" w:rsidSect="00292F7D">
      <w:footerReference w:type="default" r:id="rId11"/>
      <w:pgSz w:w="11906" w:h="16838"/>
      <w:pgMar w:top="851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04" w:rsidRDefault="00450E04" w:rsidP="000E2C40">
      <w:r>
        <w:separator/>
      </w:r>
    </w:p>
  </w:endnote>
  <w:endnote w:type="continuationSeparator" w:id="0">
    <w:p w:rsidR="00450E04" w:rsidRDefault="00450E04" w:rsidP="000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58811"/>
      <w:docPartObj>
        <w:docPartGallery w:val="Page Numbers (Bottom of Page)"/>
        <w:docPartUnique/>
      </w:docPartObj>
    </w:sdtPr>
    <w:sdtEndPr/>
    <w:sdtContent>
      <w:p w:rsidR="000E2C40" w:rsidRDefault="000E2C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F7D">
          <w:rPr>
            <w:noProof/>
          </w:rPr>
          <w:t>2</w:t>
        </w:r>
        <w:r>
          <w:fldChar w:fldCharType="end"/>
        </w:r>
      </w:p>
    </w:sdtContent>
  </w:sdt>
  <w:p w:rsidR="000E2C40" w:rsidRDefault="000E2C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04" w:rsidRDefault="00450E04" w:rsidP="000E2C40">
      <w:r>
        <w:separator/>
      </w:r>
    </w:p>
  </w:footnote>
  <w:footnote w:type="continuationSeparator" w:id="0">
    <w:p w:rsidR="00450E04" w:rsidRDefault="00450E04" w:rsidP="000E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1069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1069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3"/>
    <w:multiLevelType w:val="multilevel"/>
    <w:tmpl w:val="19C28C4E"/>
    <w:name w:val="WW8Num3"/>
    <w:lvl w:ilvl="0">
      <w:start w:val="1"/>
      <w:numFmt w:val="decimal"/>
      <w:lvlText w:val="5.%1. "/>
      <w:lvlJc w:val="center"/>
      <w:pPr>
        <w:tabs>
          <w:tab w:val="num" w:pos="104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75"/>
        </w:tabs>
        <w:ind w:left="0" w:firstLine="0"/>
      </w:pPr>
    </w:lvl>
    <w:lvl w:ilvl="1">
      <w:start w:val="2"/>
      <w:numFmt w:val="decimal"/>
      <w:lvlText w:val="2.%2."/>
      <w:lvlJc w:val="center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67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0" w:firstLine="0"/>
      </w:pPr>
    </w:lvl>
    <w:lvl w:ilvl="2">
      <w:start w:val="1"/>
      <w:numFmt w:val="decimal"/>
      <w:lvlText w:val="2.2.%3."/>
      <w:lvlJc w:val="center"/>
      <w:pPr>
        <w:tabs>
          <w:tab w:val="num" w:pos="108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14"/>
    <w:lvl w:ilvl="0">
      <w:start w:val="1"/>
      <w:numFmt w:val="decimal"/>
      <w:lvlText w:val="2.%1"/>
      <w:lvlJc w:val="left"/>
      <w:pPr>
        <w:tabs>
          <w:tab w:val="num" w:pos="1069"/>
        </w:tabs>
        <w:ind w:left="0" w:firstLine="0"/>
      </w:pPr>
    </w:lvl>
    <w:lvl w:ilvl="1">
      <w:start w:val="3"/>
      <w:numFmt w:val="decimal"/>
      <w:lvlText w:val="2.%2."/>
      <w:lvlJc w:val="left"/>
      <w:pPr>
        <w:tabs>
          <w:tab w:val="num" w:pos="1069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</w:lvl>
  </w:abstractNum>
  <w:abstractNum w:abstractNumId="5">
    <w:nsid w:val="00000007"/>
    <w:multiLevelType w:val="multilevel"/>
    <w:tmpl w:val="320683C8"/>
    <w:name w:val="WW8Num16"/>
    <w:lvl w:ilvl="0">
      <w:start w:val="1"/>
      <w:numFmt w:val="decimal"/>
      <w:lvlText w:val="%1."/>
      <w:lvlJc w:val="right"/>
      <w:pPr>
        <w:tabs>
          <w:tab w:val="num" w:pos="495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0" w:firstLine="0"/>
      </w:pPr>
    </w:lvl>
  </w:abstractNum>
  <w:abstractNum w:abstractNumId="6">
    <w:nsid w:val="00000008"/>
    <w:multiLevelType w:val="multilevel"/>
    <w:tmpl w:val="191001EA"/>
    <w:name w:val="WW8Num17"/>
    <w:lvl w:ilvl="0">
      <w:start w:val="1"/>
      <w:numFmt w:val="decimal"/>
      <w:lvlText w:val="5.%1."/>
      <w:lvlJc w:val="left"/>
      <w:pPr>
        <w:tabs>
          <w:tab w:val="num" w:pos="104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</w:lvl>
  </w:abstractNum>
  <w:abstractNum w:abstractNumId="7">
    <w:nsid w:val="00000009"/>
    <w:multiLevelType w:val="multilevel"/>
    <w:tmpl w:val="E2DEE59C"/>
    <w:name w:val="WW8Num18"/>
    <w:lvl w:ilvl="0">
      <w:start w:val="1"/>
      <w:numFmt w:val="decimal"/>
      <w:lvlText w:val="%1."/>
      <w:lvlJc w:val="right"/>
      <w:pPr>
        <w:tabs>
          <w:tab w:val="num" w:pos="675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0" w:firstLine="0"/>
      </w:pPr>
    </w:lvl>
    <w:lvl w:ilvl="2">
      <w:start w:val="1"/>
      <w:numFmt w:val="decimal"/>
      <w:lvlText w:val="2.3.%3."/>
      <w:lvlJc w:val="center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0" w:firstLine="0"/>
      </w:pPr>
    </w:lvl>
  </w:abstractNum>
  <w:abstractNum w:abstractNumId="8">
    <w:nsid w:val="0000000A"/>
    <w:multiLevelType w:val="multilevel"/>
    <w:tmpl w:val="D4788FB4"/>
    <w:name w:val="WW8Num19"/>
    <w:lvl w:ilvl="0">
      <w:start w:val="1"/>
      <w:numFmt w:val="decimal"/>
      <w:lvlText w:val="4.%1."/>
      <w:lvlJc w:val="left"/>
      <w:pPr>
        <w:tabs>
          <w:tab w:val="num" w:pos="104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0" w:firstLine="0"/>
      </w:pPr>
      <w:rPr>
        <w:rFonts w:hint="default"/>
      </w:rPr>
    </w:lvl>
  </w:abstractNum>
  <w:abstractNum w:abstractNumId="9">
    <w:nsid w:val="0000000B"/>
    <w:multiLevelType w:val="singleLevel"/>
    <w:tmpl w:val="F482AA12"/>
    <w:name w:val="WW8Num21"/>
    <w:lvl w:ilvl="0">
      <w:start w:val="7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0">
    <w:nsid w:val="037015D3"/>
    <w:multiLevelType w:val="hybridMultilevel"/>
    <w:tmpl w:val="4B5A3A48"/>
    <w:lvl w:ilvl="0" w:tplc="CEA41F12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0553562"/>
    <w:multiLevelType w:val="multilevel"/>
    <w:tmpl w:val="7396BF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17F662CC"/>
    <w:multiLevelType w:val="hybridMultilevel"/>
    <w:tmpl w:val="146E1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B43C2"/>
    <w:multiLevelType w:val="multilevel"/>
    <w:tmpl w:val="72C0B48C"/>
    <w:lvl w:ilvl="0">
      <w:start w:val="1"/>
      <w:numFmt w:val="bullet"/>
      <w:lvlText w:val="–"/>
      <w:lvlJc w:val="left"/>
      <w:pPr>
        <w:tabs>
          <w:tab w:val="num" w:pos="70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1906742"/>
    <w:multiLevelType w:val="multilevel"/>
    <w:tmpl w:val="CDE41816"/>
    <w:name w:val="WW8Num182"/>
    <w:lvl w:ilvl="0">
      <w:start w:val="3"/>
      <w:numFmt w:val="decimal"/>
      <w:lvlText w:val="%1."/>
      <w:lvlJc w:val="right"/>
      <w:pPr>
        <w:tabs>
          <w:tab w:val="num" w:pos="675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0" w:firstLine="0"/>
      </w:pPr>
      <w:rPr>
        <w:rFonts w:hint="default"/>
      </w:rPr>
    </w:lvl>
    <w:lvl w:ilvl="2">
      <w:start w:val="1"/>
      <w:numFmt w:val="decimal"/>
      <w:lvlText w:val="2.3.%3."/>
      <w:lvlJc w:val="center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0" w:firstLine="0"/>
      </w:pPr>
      <w:rPr>
        <w:rFonts w:hint="default"/>
      </w:rPr>
    </w:lvl>
  </w:abstractNum>
  <w:abstractNum w:abstractNumId="15">
    <w:nsid w:val="59711F08"/>
    <w:multiLevelType w:val="singleLevel"/>
    <w:tmpl w:val="423EB220"/>
    <w:lvl w:ilvl="0">
      <w:start w:val="1"/>
      <w:numFmt w:val="none"/>
      <w:lvlText w:val="1.1. "/>
      <w:lvlJc w:val="center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16">
    <w:nsid w:val="5FE352E1"/>
    <w:multiLevelType w:val="hybridMultilevel"/>
    <w:tmpl w:val="382AF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FE245B"/>
    <w:multiLevelType w:val="multilevel"/>
    <w:tmpl w:val="EF121B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6A714788"/>
    <w:multiLevelType w:val="multilevel"/>
    <w:tmpl w:val="EA4E3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70292EB5"/>
    <w:multiLevelType w:val="multilevel"/>
    <w:tmpl w:val="B47C7A50"/>
    <w:name w:val="WW8Num162"/>
    <w:lvl w:ilvl="0">
      <w:start w:val="4"/>
      <w:numFmt w:val="decimal"/>
      <w:lvlText w:val="%1."/>
      <w:lvlJc w:val="right"/>
      <w:pPr>
        <w:tabs>
          <w:tab w:val="num" w:pos="495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D3"/>
    <w:rsid w:val="00030917"/>
    <w:rsid w:val="00076D7E"/>
    <w:rsid w:val="000D26F9"/>
    <w:rsid w:val="000E2C40"/>
    <w:rsid w:val="000E744A"/>
    <w:rsid w:val="00107982"/>
    <w:rsid w:val="0013760C"/>
    <w:rsid w:val="00247B8E"/>
    <w:rsid w:val="0026757E"/>
    <w:rsid w:val="00292F7D"/>
    <w:rsid w:val="002E0A9E"/>
    <w:rsid w:val="003934B1"/>
    <w:rsid w:val="003D1333"/>
    <w:rsid w:val="004227F9"/>
    <w:rsid w:val="00450E04"/>
    <w:rsid w:val="0049180A"/>
    <w:rsid w:val="00535698"/>
    <w:rsid w:val="00542D66"/>
    <w:rsid w:val="005C393E"/>
    <w:rsid w:val="005D46B3"/>
    <w:rsid w:val="005E4A85"/>
    <w:rsid w:val="00674C2C"/>
    <w:rsid w:val="00676DFF"/>
    <w:rsid w:val="00693246"/>
    <w:rsid w:val="006A2EAF"/>
    <w:rsid w:val="006A3D21"/>
    <w:rsid w:val="007F56B0"/>
    <w:rsid w:val="00804C19"/>
    <w:rsid w:val="008A3AC7"/>
    <w:rsid w:val="008D0885"/>
    <w:rsid w:val="00935251"/>
    <w:rsid w:val="00954235"/>
    <w:rsid w:val="00962D30"/>
    <w:rsid w:val="009B030D"/>
    <w:rsid w:val="00A3096B"/>
    <w:rsid w:val="00A37643"/>
    <w:rsid w:val="00A440D3"/>
    <w:rsid w:val="00A471C0"/>
    <w:rsid w:val="00A607F1"/>
    <w:rsid w:val="00A65521"/>
    <w:rsid w:val="00AB2DF7"/>
    <w:rsid w:val="00AB41D0"/>
    <w:rsid w:val="00AD2DFC"/>
    <w:rsid w:val="00AE769A"/>
    <w:rsid w:val="00AF48A2"/>
    <w:rsid w:val="00B00D52"/>
    <w:rsid w:val="00B0267F"/>
    <w:rsid w:val="00B1214A"/>
    <w:rsid w:val="00B65141"/>
    <w:rsid w:val="00BC5E1F"/>
    <w:rsid w:val="00C069DE"/>
    <w:rsid w:val="00C1790A"/>
    <w:rsid w:val="00C40C7A"/>
    <w:rsid w:val="00C500F8"/>
    <w:rsid w:val="00C56DB2"/>
    <w:rsid w:val="00C92113"/>
    <w:rsid w:val="00D4366E"/>
    <w:rsid w:val="00D454E4"/>
    <w:rsid w:val="00DB4188"/>
    <w:rsid w:val="00DB6896"/>
    <w:rsid w:val="00E7002B"/>
    <w:rsid w:val="00EA0947"/>
    <w:rsid w:val="00ED14B3"/>
    <w:rsid w:val="00EF630F"/>
    <w:rsid w:val="00F163CE"/>
    <w:rsid w:val="00F6105D"/>
    <w:rsid w:val="00F64507"/>
    <w:rsid w:val="00F75D21"/>
    <w:rsid w:val="00FB52D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40D3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A440D3"/>
    <w:pPr>
      <w:tabs>
        <w:tab w:val="left" w:pos="7230"/>
      </w:tabs>
      <w:ind w:firstLine="709"/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4"/>
    <w:rsid w:val="00A440D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A440D3"/>
    <w:pPr>
      <w:tabs>
        <w:tab w:val="left" w:pos="0"/>
        <w:tab w:val="left" w:pos="284"/>
      </w:tabs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440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A440D3"/>
    <w:pPr>
      <w:ind w:firstLine="567"/>
      <w:jc w:val="both"/>
    </w:pPr>
    <w:rPr>
      <w:sz w:val="24"/>
    </w:rPr>
  </w:style>
  <w:style w:type="paragraph" w:customStyle="1" w:styleId="Style4">
    <w:name w:val="Style4"/>
    <w:basedOn w:val="a"/>
    <w:rsid w:val="00A440D3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A440D3"/>
    <w:pPr>
      <w:widowControl w:val="0"/>
      <w:suppressAutoHyphens w:val="0"/>
      <w:autoSpaceDE w:val="0"/>
      <w:autoSpaceDN w:val="0"/>
      <w:adjustRightInd w:val="0"/>
      <w:spacing w:line="226" w:lineRule="exact"/>
      <w:ind w:firstLine="576"/>
      <w:jc w:val="both"/>
    </w:pPr>
    <w:rPr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440D3"/>
    <w:pPr>
      <w:suppressLineNumbers/>
    </w:pPr>
  </w:style>
  <w:style w:type="character" w:customStyle="1" w:styleId="FontStyle49">
    <w:name w:val="Font Style49"/>
    <w:rsid w:val="00A440D3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Subtitle"/>
    <w:basedOn w:val="a"/>
    <w:next w:val="a"/>
    <w:link w:val="aa"/>
    <w:uiPriority w:val="11"/>
    <w:qFormat/>
    <w:rsid w:val="00A440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5"/>
    <w:uiPriority w:val="11"/>
    <w:rsid w:val="00A440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0E2C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2C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0E2C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2C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227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27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DB418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1">
    <w:name w:val="Table Grid"/>
    <w:basedOn w:val="a1"/>
    <w:uiPriority w:val="59"/>
    <w:rsid w:val="00F6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B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40D3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A440D3"/>
    <w:pPr>
      <w:tabs>
        <w:tab w:val="left" w:pos="7230"/>
      </w:tabs>
      <w:ind w:firstLine="709"/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4"/>
    <w:rsid w:val="00A440D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A440D3"/>
    <w:pPr>
      <w:tabs>
        <w:tab w:val="left" w:pos="0"/>
        <w:tab w:val="left" w:pos="284"/>
      </w:tabs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A440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A440D3"/>
    <w:pPr>
      <w:ind w:firstLine="567"/>
      <w:jc w:val="both"/>
    </w:pPr>
    <w:rPr>
      <w:sz w:val="24"/>
    </w:rPr>
  </w:style>
  <w:style w:type="paragraph" w:customStyle="1" w:styleId="Style4">
    <w:name w:val="Style4"/>
    <w:basedOn w:val="a"/>
    <w:rsid w:val="00A440D3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A440D3"/>
    <w:pPr>
      <w:widowControl w:val="0"/>
      <w:suppressAutoHyphens w:val="0"/>
      <w:autoSpaceDE w:val="0"/>
      <w:autoSpaceDN w:val="0"/>
      <w:adjustRightInd w:val="0"/>
      <w:spacing w:line="226" w:lineRule="exact"/>
      <w:ind w:firstLine="576"/>
      <w:jc w:val="both"/>
    </w:pPr>
    <w:rPr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440D3"/>
    <w:pPr>
      <w:suppressLineNumbers/>
    </w:pPr>
  </w:style>
  <w:style w:type="character" w:customStyle="1" w:styleId="FontStyle49">
    <w:name w:val="Font Style49"/>
    <w:rsid w:val="00A440D3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Subtitle"/>
    <w:basedOn w:val="a"/>
    <w:next w:val="a"/>
    <w:link w:val="aa"/>
    <w:uiPriority w:val="11"/>
    <w:qFormat/>
    <w:rsid w:val="00A440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5"/>
    <w:uiPriority w:val="11"/>
    <w:rsid w:val="00A440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0E2C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2C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0E2C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2C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227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27F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DB418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1">
    <w:name w:val="Table Grid"/>
    <w:basedOn w:val="a1"/>
    <w:uiPriority w:val="59"/>
    <w:rsid w:val="00F6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B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es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koktob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3D0F-F5D8-4354-B414-47F977C6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pes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Рабовенко Марина Владимировна</dc:creator>
  <cp:lastModifiedBy>ACER</cp:lastModifiedBy>
  <cp:revision>6</cp:revision>
  <cp:lastPrinted>2016-05-31T15:09:00Z</cp:lastPrinted>
  <dcterms:created xsi:type="dcterms:W3CDTF">2016-04-14T11:28:00Z</dcterms:created>
  <dcterms:modified xsi:type="dcterms:W3CDTF">2016-05-31T15:16:00Z</dcterms:modified>
</cp:coreProperties>
</file>